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C2" w:rsidRPr="002B1343" w:rsidRDefault="00146CFC" w:rsidP="000076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B1343">
        <w:rPr>
          <w:rFonts w:ascii="Times New Roman" w:hAnsi="Times New Roman"/>
          <w:sz w:val="24"/>
          <w:szCs w:val="24"/>
        </w:rPr>
        <w:t>FY20</w:t>
      </w:r>
      <w:r w:rsidR="00502C78">
        <w:rPr>
          <w:rFonts w:ascii="Times New Roman" w:hAnsi="Times New Roman"/>
          <w:sz w:val="24"/>
          <w:szCs w:val="24"/>
        </w:rPr>
        <w:t>2</w:t>
      </w:r>
      <w:r w:rsidR="00ED52C4">
        <w:rPr>
          <w:rFonts w:ascii="Times New Roman" w:hAnsi="Times New Roman"/>
          <w:sz w:val="24"/>
          <w:szCs w:val="24"/>
        </w:rPr>
        <w:t>1</w:t>
      </w:r>
      <w:r w:rsidRPr="002B1343">
        <w:rPr>
          <w:rFonts w:ascii="Times New Roman" w:hAnsi="Times New Roman"/>
          <w:sz w:val="24"/>
          <w:szCs w:val="24"/>
        </w:rPr>
        <w:t xml:space="preserve"> </w:t>
      </w:r>
      <w:r w:rsidR="00EE69C2" w:rsidRPr="002B1343">
        <w:rPr>
          <w:rFonts w:ascii="Times New Roman" w:hAnsi="Times New Roman"/>
          <w:sz w:val="24"/>
          <w:szCs w:val="24"/>
        </w:rPr>
        <w:t>DANVILLE BUDGET COMMITTEE</w:t>
      </w:r>
    </w:p>
    <w:p w:rsidR="00B178BF" w:rsidRPr="002B1343" w:rsidRDefault="001418D9" w:rsidP="004B3B72">
      <w:pPr>
        <w:tabs>
          <w:tab w:val="left" w:pos="2424"/>
          <w:tab w:val="center" w:pos="46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B1343">
        <w:rPr>
          <w:rFonts w:ascii="Times New Roman" w:hAnsi="Times New Roman"/>
          <w:sz w:val="24"/>
          <w:szCs w:val="24"/>
        </w:rPr>
        <w:t xml:space="preserve">Minutes of </w:t>
      </w:r>
      <w:r w:rsidR="00136E64" w:rsidRPr="002B1343">
        <w:rPr>
          <w:rFonts w:ascii="Times New Roman" w:hAnsi="Times New Roman"/>
          <w:sz w:val="24"/>
          <w:szCs w:val="24"/>
        </w:rPr>
        <w:t>our</w:t>
      </w:r>
      <w:r w:rsidRPr="002B1343">
        <w:rPr>
          <w:rFonts w:ascii="Times New Roman" w:hAnsi="Times New Roman"/>
          <w:sz w:val="24"/>
          <w:szCs w:val="24"/>
        </w:rPr>
        <w:t xml:space="preserve"> </w:t>
      </w:r>
      <w:r w:rsidR="00A326F9">
        <w:rPr>
          <w:rFonts w:ascii="Times New Roman" w:hAnsi="Times New Roman"/>
          <w:sz w:val="24"/>
          <w:szCs w:val="24"/>
        </w:rPr>
        <w:t>January 5</w:t>
      </w:r>
      <w:r w:rsidR="00A326F9" w:rsidRPr="00A326F9">
        <w:rPr>
          <w:rFonts w:ascii="Times New Roman" w:hAnsi="Times New Roman"/>
          <w:sz w:val="24"/>
          <w:szCs w:val="24"/>
          <w:vertAlign w:val="superscript"/>
        </w:rPr>
        <w:t>th</w:t>
      </w:r>
      <w:r w:rsidR="00A326F9">
        <w:rPr>
          <w:rFonts w:ascii="Times New Roman" w:hAnsi="Times New Roman"/>
          <w:sz w:val="24"/>
          <w:szCs w:val="24"/>
        </w:rPr>
        <w:t>, 2021</w:t>
      </w:r>
      <w:r w:rsidR="00EE69C2" w:rsidRPr="002B1343">
        <w:rPr>
          <w:rFonts w:ascii="Times New Roman" w:hAnsi="Times New Roman"/>
          <w:sz w:val="24"/>
          <w:szCs w:val="24"/>
        </w:rPr>
        <w:t xml:space="preserve"> meeting</w:t>
      </w:r>
    </w:p>
    <w:p w:rsidR="005126D5" w:rsidRPr="00080C34" w:rsidRDefault="005126D5" w:rsidP="00AD6123">
      <w:pPr>
        <w:tabs>
          <w:tab w:val="left" w:pos="36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95F76" w:rsidRPr="00146CFC" w:rsidRDefault="00D13CCC" w:rsidP="009D272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46CFC">
        <w:rPr>
          <w:rFonts w:ascii="Times New Roman" w:hAnsi="Times New Roman"/>
          <w:sz w:val="20"/>
          <w:szCs w:val="20"/>
        </w:rPr>
        <w:t xml:space="preserve">Chairman </w:t>
      </w:r>
      <w:r w:rsidR="00D42816">
        <w:rPr>
          <w:rFonts w:ascii="Times New Roman" w:hAnsi="Times New Roman"/>
          <w:sz w:val="20"/>
          <w:szCs w:val="20"/>
        </w:rPr>
        <w:t>Tom Billbrough</w:t>
      </w:r>
      <w:r w:rsidR="009D272F" w:rsidRPr="00146CFC">
        <w:rPr>
          <w:rFonts w:ascii="Times New Roman" w:hAnsi="Times New Roman"/>
          <w:sz w:val="20"/>
          <w:szCs w:val="20"/>
        </w:rPr>
        <w:t xml:space="preserve"> </w:t>
      </w:r>
      <w:r w:rsidRPr="00146CFC">
        <w:rPr>
          <w:rFonts w:ascii="Times New Roman" w:hAnsi="Times New Roman"/>
          <w:sz w:val="20"/>
          <w:szCs w:val="20"/>
        </w:rPr>
        <w:t>called this meeting of the FY20</w:t>
      </w:r>
      <w:r w:rsidR="00502C78">
        <w:rPr>
          <w:rFonts w:ascii="Times New Roman" w:hAnsi="Times New Roman"/>
          <w:sz w:val="20"/>
          <w:szCs w:val="20"/>
        </w:rPr>
        <w:t>2</w:t>
      </w:r>
      <w:r w:rsidR="00676437">
        <w:rPr>
          <w:rFonts w:ascii="Times New Roman" w:hAnsi="Times New Roman"/>
          <w:sz w:val="20"/>
          <w:szCs w:val="20"/>
        </w:rPr>
        <w:t>1</w:t>
      </w:r>
      <w:r w:rsidRPr="00146CFC">
        <w:rPr>
          <w:rFonts w:ascii="Times New Roman" w:hAnsi="Times New Roman"/>
          <w:sz w:val="20"/>
          <w:szCs w:val="20"/>
        </w:rPr>
        <w:t xml:space="preserve"> Danville Budget Committee to order at 7:</w:t>
      </w:r>
      <w:r w:rsidR="00425BEA">
        <w:rPr>
          <w:rFonts w:ascii="Times New Roman" w:hAnsi="Times New Roman"/>
          <w:sz w:val="20"/>
          <w:szCs w:val="20"/>
        </w:rPr>
        <w:t>3</w:t>
      </w:r>
      <w:r w:rsidR="00A326F9">
        <w:rPr>
          <w:rFonts w:ascii="Times New Roman" w:hAnsi="Times New Roman"/>
          <w:sz w:val="20"/>
          <w:szCs w:val="20"/>
        </w:rPr>
        <w:t>1</w:t>
      </w:r>
      <w:r w:rsidR="00E50FA6" w:rsidRPr="00146CFC">
        <w:rPr>
          <w:rFonts w:ascii="Times New Roman" w:hAnsi="Times New Roman"/>
          <w:sz w:val="20"/>
          <w:szCs w:val="20"/>
        </w:rPr>
        <w:t xml:space="preserve"> </w:t>
      </w:r>
      <w:r w:rsidRPr="00146CFC">
        <w:rPr>
          <w:rFonts w:ascii="Times New Roman" w:hAnsi="Times New Roman"/>
          <w:sz w:val="20"/>
          <w:szCs w:val="20"/>
        </w:rPr>
        <w:t>PM</w:t>
      </w:r>
      <w:r w:rsidR="00BC07EF" w:rsidRPr="00146CFC">
        <w:rPr>
          <w:rFonts w:ascii="Times New Roman" w:hAnsi="Times New Roman"/>
          <w:sz w:val="20"/>
          <w:szCs w:val="20"/>
        </w:rPr>
        <w:t xml:space="preserve">, with </w:t>
      </w:r>
      <w:r w:rsidR="00A11FB0" w:rsidRPr="00146CFC">
        <w:rPr>
          <w:rFonts w:ascii="Times New Roman" w:hAnsi="Times New Roman"/>
          <w:sz w:val="20"/>
          <w:szCs w:val="20"/>
        </w:rPr>
        <w:t xml:space="preserve">the </w:t>
      </w:r>
      <w:r w:rsidR="00995F76" w:rsidRPr="00146CFC">
        <w:rPr>
          <w:rFonts w:ascii="Times New Roman" w:hAnsi="Times New Roman"/>
          <w:sz w:val="20"/>
          <w:szCs w:val="20"/>
        </w:rPr>
        <w:t xml:space="preserve">following </w:t>
      </w:r>
      <w:r w:rsidR="00BC07EF" w:rsidRPr="00146CFC">
        <w:rPr>
          <w:rFonts w:ascii="Times New Roman" w:hAnsi="Times New Roman"/>
          <w:sz w:val="20"/>
          <w:szCs w:val="20"/>
        </w:rPr>
        <w:t>members present</w:t>
      </w:r>
      <w:r w:rsidR="00995F76" w:rsidRPr="00146CFC">
        <w:rPr>
          <w:rFonts w:ascii="Times New Roman" w:hAnsi="Times New Roman"/>
          <w:sz w:val="20"/>
          <w:szCs w:val="20"/>
        </w:rPr>
        <w:t>:</w:t>
      </w:r>
    </w:p>
    <w:p w:rsidR="00372E75" w:rsidRPr="00146CFC" w:rsidRDefault="00372E75" w:rsidP="00372E7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8064" w:type="dxa"/>
        <w:jc w:val="center"/>
        <w:tblLook w:val="04A0" w:firstRow="1" w:lastRow="0" w:firstColumn="1" w:lastColumn="0" w:noHBand="0" w:noVBand="1"/>
      </w:tblPr>
      <w:tblGrid>
        <w:gridCol w:w="2160"/>
        <w:gridCol w:w="1872"/>
        <w:gridCol w:w="2160"/>
        <w:gridCol w:w="1872"/>
      </w:tblGrid>
      <w:tr w:rsidR="00E3673D" w:rsidRPr="00146CFC" w:rsidTr="00676437">
        <w:trPr>
          <w:jc w:val="center"/>
        </w:trPr>
        <w:tc>
          <w:tcPr>
            <w:tcW w:w="2160" w:type="dxa"/>
          </w:tcPr>
          <w:p w:rsidR="00E3673D" w:rsidRPr="00146CFC" w:rsidRDefault="00E3673D" w:rsidP="00E36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6CFC">
              <w:rPr>
                <w:rFonts w:ascii="Times New Roman" w:hAnsi="Times New Roman"/>
                <w:sz w:val="20"/>
                <w:szCs w:val="20"/>
              </w:rPr>
              <w:t>Tom Billbrough *</w:t>
            </w:r>
          </w:p>
        </w:tc>
        <w:tc>
          <w:tcPr>
            <w:tcW w:w="1872" w:type="dxa"/>
            <w:vAlign w:val="center"/>
          </w:tcPr>
          <w:p w:rsidR="00E3673D" w:rsidRPr="00146CFC" w:rsidRDefault="00E3673D" w:rsidP="00E36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Present</w:t>
            </w:r>
          </w:p>
        </w:tc>
        <w:tc>
          <w:tcPr>
            <w:tcW w:w="2160" w:type="dxa"/>
          </w:tcPr>
          <w:p w:rsidR="00E3673D" w:rsidRPr="00146CFC" w:rsidRDefault="00E3673D" w:rsidP="00E36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Sue Overstreet</w:t>
            </w:r>
          </w:p>
        </w:tc>
        <w:tc>
          <w:tcPr>
            <w:tcW w:w="1872" w:type="dxa"/>
            <w:vAlign w:val="center"/>
          </w:tcPr>
          <w:p w:rsidR="00E3673D" w:rsidRPr="00146CFC" w:rsidRDefault="00E3673D" w:rsidP="00E36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Present (via Zoom)</w:t>
            </w:r>
          </w:p>
        </w:tc>
      </w:tr>
      <w:tr w:rsidR="004D5961" w:rsidRPr="00146CFC" w:rsidTr="00676437">
        <w:trPr>
          <w:jc w:val="center"/>
        </w:trPr>
        <w:tc>
          <w:tcPr>
            <w:tcW w:w="2160" w:type="dxa"/>
          </w:tcPr>
          <w:p w:rsidR="004D5961" w:rsidRPr="00146CFC" w:rsidRDefault="004D5961" w:rsidP="004D59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 Collins **</w:t>
            </w:r>
          </w:p>
        </w:tc>
        <w:tc>
          <w:tcPr>
            <w:tcW w:w="1872" w:type="dxa"/>
            <w:vAlign w:val="center"/>
          </w:tcPr>
          <w:p w:rsidR="004D5961" w:rsidRPr="00146CFC" w:rsidRDefault="00A326F9" w:rsidP="004D5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(via Zoom)</w:t>
            </w:r>
          </w:p>
        </w:tc>
        <w:tc>
          <w:tcPr>
            <w:tcW w:w="2160" w:type="dxa"/>
          </w:tcPr>
          <w:p w:rsidR="004D5961" w:rsidRPr="00146CFC" w:rsidRDefault="004D5961" w:rsidP="004D59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Jeff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Steenson</w:t>
            </w:r>
            <w:proofErr w:type="spellEnd"/>
          </w:p>
        </w:tc>
        <w:tc>
          <w:tcPr>
            <w:tcW w:w="1872" w:type="dxa"/>
            <w:vAlign w:val="center"/>
          </w:tcPr>
          <w:p w:rsidR="004D5961" w:rsidRPr="00146CFC" w:rsidRDefault="004D5961" w:rsidP="004D5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Present (via Zoom)</w:t>
            </w:r>
          </w:p>
        </w:tc>
      </w:tr>
      <w:tr w:rsidR="00E3673D" w:rsidRPr="00146CFC" w:rsidTr="00676437">
        <w:trPr>
          <w:jc w:val="center"/>
        </w:trPr>
        <w:tc>
          <w:tcPr>
            <w:tcW w:w="2160" w:type="dxa"/>
          </w:tcPr>
          <w:p w:rsidR="00E3673D" w:rsidRPr="00146CFC" w:rsidRDefault="00E3673D" w:rsidP="00E36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Sheila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Johannesen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***</w:t>
            </w:r>
          </w:p>
        </w:tc>
        <w:tc>
          <w:tcPr>
            <w:tcW w:w="1872" w:type="dxa"/>
            <w:vAlign w:val="center"/>
          </w:tcPr>
          <w:p w:rsidR="00E3673D" w:rsidRPr="00146CFC" w:rsidRDefault="004D5961" w:rsidP="00B955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Present</w:t>
            </w:r>
            <w:r w:rsidR="00A326F9">
              <w:rPr>
                <w:rFonts w:ascii="Times New Roman" w:hAnsi="Times New Roman"/>
                <w:sz w:val="20"/>
                <w:szCs w:val="20"/>
              </w:rPr>
              <w:t xml:space="preserve"> (via Zoom)</w:t>
            </w:r>
          </w:p>
        </w:tc>
        <w:tc>
          <w:tcPr>
            <w:tcW w:w="2160" w:type="dxa"/>
          </w:tcPr>
          <w:p w:rsidR="00E3673D" w:rsidRPr="00146CFC" w:rsidRDefault="00E3673D" w:rsidP="00E367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E3673D" w:rsidRPr="00146CFC" w:rsidRDefault="00E3673D" w:rsidP="00E36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2E75" w:rsidRPr="00146CFC" w:rsidRDefault="00372E75" w:rsidP="00372E75">
      <w:pPr>
        <w:pStyle w:val="ListParagraph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6CFC">
        <w:rPr>
          <w:rFonts w:ascii="Times New Roman" w:hAnsi="Times New Roman"/>
          <w:sz w:val="20"/>
          <w:szCs w:val="20"/>
        </w:rPr>
        <w:t>*</w:t>
      </w:r>
      <w:r w:rsidR="00A36112">
        <w:rPr>
          <w:rFonts w:ascii="Times New Roman" w:hAnsi="Times New Roman"/>
          <w:sz w:val="20"/>
          <w:szCs w:val="20"/>
        </w:rPr>
        <w:t xml:space="preserve"> </w:t>
      </w:r>
      <w:r w:rsidRPr="00146CFC">
        <w:rPr>
          <w:rFonts w:ascii="Times New Roman" w:hAnsi="Times New Roman"/>
          <w:sz w:val="20"/>
          <w:szCs w:val="20"/>
        </w:rPr>
        <w:t>Chairperson</w:t>
      </w:r>
    </w:p>
    <w:p w:rsidR="00372E75" w:rsidRPr="00146CFC" w:rsidRDefault="00372E75" w:rsidP="00372E75">
      <w:pPr>
        <w:pStyle w:val="ListParagraph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6CFC">
        <w:rPr>
          <w:rFonts w:ascii="Times New Roman" w:hAnsi="Times New Roman"/>
          <w:sz w:val="20"/>
          <w:szCs w:val="20"/>
        </w:rPr>
        <w:t>** Vice Chairperson</w:t>
      </w:r>
    </w:p>
    <w:p w:rsidR="00372E75" w:rsidRPr="00146CFC" w:rsidRDefault="00372E75" w:rsidP="00372E75">
      <w:pPr>
        <w:pStyle w:val="ListParagraph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46CFC">
        <w:rPr>
          <w:rFonts w:ascii="Times New Roman" w:hAnsi="Times New Roman"/>
          <w:sz w:val="20"/>
          <w:szCs w:val="20"/>
        </w:rPr>
        <w:t>***</w:t>
      </w:r>
      <w:r w:rsidR="00A36112">
        <w:rPr>
          <w:rFonts w:ascii="Times New Roman" w:hAnsi="Times New Roman"/>
          <w:sz w:val="20"/>
          <w:szCs w:val="20"/>
        </w:rPr>
        <w:t xml:space="preserve"> </w:t>
      </w:r>
      <w:r w:rsidRPr="00146CFC">
        <w:rPr>
          <w:rFonts w:ascii="Times New Roman" w:hAnsi="Times New Roman"/>
          <w:sz w:val="20"/>
          <w:szCs w:val="20"/>
        </w:rPr>
        <w:t>BOS Representative</w:t>
      </w:r>
    </w:p>
    <w:p w:rsidR="00F00C04" w:rsidRDefault="00F00C04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76437" w:rsidRDefault="00676437" w:rsidP="00D13CC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first subject of discussion was </w:t>
      </w:r>
      <w:r w:rsidR="00E3673D">
        <w:rPr>
          <w:rFonts w:ascii="Times New Roman" w:hAnsi="Times New Roman"/>
          <w:sz w:val="20"/>
          <w:szCs w:val="20"/>
        </w:rPr>
        <w:t xml:space="preserve">a review of the minutes from our </w:t>
      </w:r>
      <w:r w:rsidR="00B95575">
        <w:rPr>
          <w:rFonts w:ascii="Times New Roman" w:hAnsi="Times New Roman"/>
          <w:sz w:val="20"/>
          <w:szCs w:val="20"/>
        </w:rPr>
        <w:t xml:space="preserve">December </w:t>
      </w:r>
      <w:r w:rsidR="00425BEA">
        <w:rPr>
          <w:rFonts w:ascii="Times New Roman" w:hAnsi="Times New Roman"/>
          <w:sz w:val="20"/>
          <w:szCs w:val="20"/>
        </w:rPr>
        <w:t>2</w:t>
      </w:r>
      <w:r w:rsidR="00A326F9">
        <w:rPr>
          <w:rFonts w:ascii="Times New Roman" w:hAnsi="Times New Roman"/>
          <w:sz w:val="20"/>
          <w:szCs w:val="20"/>
        </w:rPr>
        <w:t>9</w:t>
      </w:r>
      <w:r w:rsidR="00A326F9" w:rsidRPr="00A326F9">
        <w:rPr>
          <w:rFonts w:ascii="Times New Roman" w:hAnsi="Times New Roman"/>
          <w:sz w:val="20"/>
          <w:szCs w:val="20"/>
          <w:vertAlign w:val="superscript"/>
        </w:rPr>
        <w:t>th</w:t>
      </w:r>
      <w:r w:rsidR="00E3673D">
        <w:rPr>
          <w:rFonts w:ascii="Times New Roman" w:hAnsi="Times New Roman"/>
          <w:sz w:val="20"/>
          <w:szCs w:val="20"/>
        </w:rPr>
        <w:t xml:space="preserve">, 2020 meeting.  At the conclusion of our review, Jeff made a motion </w:t>
      </w:r>
      <w:r w:rsidR="000E6018">
        <w:rPr>
          <w:rFonts w:ascii="Times New Roman" w:hAnsi="Times New Roman"/>
          <w:sz w:val="20"/>
          <w:szCs w:val="20"/>
        </w:rPr>
        <w:t>as written.</w:t>
      </w:r>
      <w:r w:rsidR="00E3673D">
        <w:rPr>
          <w:rFonts w:ascii="Times New Roman" w:hAnsi="Times New Roman"/>
          <w:sz w:val="20"/>
          <w:szCs w:val="20"/>
        </w:rPr>
        <w:t xml:space="preserve">  </w:t>
      </w:r>
      <w:r w:rsidR="00E056D9">
        <w:rPr>
          <w:rFonts w:ascii="Times New Roman" w:hAnsi="Times New Roman"/>
          <w:sz w:val="20"/>
          <w:szCs w:val="20"/>
        </w:rPr>
        <w:t>Sue</w:t>
      </w:r>
      <w:r w:rsidR="00ED1DBC">
        <w:rPr>
          <w:rFonts w:ascii="Times New Roman" w:hAnsi="Times New Roman"/>
          <w:sz w:val="20"/>
          <w:szCs w:val="20"/>
        </w:rPr>
        <w:t xml:space="preserve"> </w:t>
      </w:r>
      <w:r w:rsidR="00E3673D">
        <w:rPr>
          <w:rFonts w:ascii="Times New Roman" w:hAnsi="Times New Roman"/>
          <w:sz w:val="20"/>
          <w:szCs w:val="20"/>
        </w:rPr>
        <w:t xml:space="preserve">seconded the motion and the motion carried </w:t>
      </w:r>
      <w:r w:rsidR="00A326F9">
        <w:rPr>
          <w:rFonts w:ascii="Times New Roman" w:hAnsi="Times New Roman"/>
          <w:sz w:val="20"/>
          <w:szCs w:val="20"/>
        </w:rPr>
        <w:t>as follows:</w:t>
      </w:r>
    </w:p>
    <w:tbl>
      <w:tblPr>
        <w:tblStyle w:val="TableGrid"/>
        <w:tblW w:w="70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88"/>
        <w:gridCol w:w="2160"/>
        <w:gridCol w:w="288"/>
        <w:gridCol w:w="2160"/>
      </w:tblGrid>
      <w:tr w:rsidR="00A326F9" w:rsidTr="00806B69">
        <w:trPr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:rsidR="00A326F9" w:rsidRDefault="00A326F9" w:rsidP="00806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 Favor of Motion</w:t>
            </w:r>
          </w:p>
        </w:tc>
        <w:tc>
          <w:tcPr>
            <w:tcW w:w="288" w:type="dxa"/>
          </w:tcPr>
          <w:p w:rsidR="00A326F9" w:rsidRDefault="00A326F9" w:rsidP="00806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326F9" w:rsidRDefault="00A326F9" w:rsidP="00806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Opposed to Motion</w:t>
            </w:r>
          </w:p>
        </w:tc>
        <w:tc>
          <w:tcPr>
            <w:tcW w:w="288" w:type="dxa"/>
          </w:tcPr>
          <w:p w:rsidR="00A326F9" w:rsidRDefault="00A326F9" w:rsidP="00806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A326F9" w:rsidRDefault="00A326F9" w:rsidP="00806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Abstaining</w:t>
            </w:r>
          </w:p>
        </w:tc>
      </w:tr>
      <w:tr w:rsidR="00A326F9" w:rsidTr="00806B69">
        <w:trPr>
          <w:jc w:val="center"/>
        </w:trPr>
        <w:tc>
          <w:tcPr>
            <w:tcW w:w="2160" w:type="dxa"/>
            <w:tcBorders>
              <w:top w:val="single" w:sz="4" w:space="0" w:color="auto"/>
            </w:tcBorders>
          </w:tcPr>
          <w:p w:rsidR="00A326F9" w:rsidRPr="00146CFC" w:rsidRDefault="00A326F9" w:rsidP="00806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CFC">
              <w:rPr>
                <w:rFonts w:ascii="Times New Roman" w:hAnsi="Times New Roman"/>
                <w:sz w:val="20"/>
                <w:szCs w:val="20"/>
              </w:rPr>
              <w:t>Tom Billbrough</w:t>
            </w:r>
          </w:p>
        </w:tc>
        <w:tc>
          <w:tcPr>
            <w:tcW w:w="288" w:type="dxa"/>
          </w:tcPr>
          <w:p w:rsidR="00A326F9" w:rsidRDefault="00A326F9" w:rsidP="0080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A326F9" w:rsidRPr="00146CFC" w:rsidRDefault="00A326F9" w:rsidP="00806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A326F9" w:rsidRDefault="00A326F9" w:rsidP="00806B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A326F9" w:rsidRDefault="00A326F9" w:rsidP="00806B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Rob Collins</w:t>
            </w:r>
          </w:p>
        </w:tc>
      </w:tr>
      <w:tr w:rsidR="00A326F9" w:rsidTr="00806B69">
        <w:trPr>
          <w:jc w:val="center"/>
        </w:trPr>
        <w:tc>
          <w:tcPr>
            <w:tcW w:w="2160" w:type="dxa"/>
          </w:tcPr>
          <w:p w:rsidR="00A326F9" w:rsidRPr="00146CFC" w:rsidRDefault="00A326F9" w:rsidP="00A32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Sheila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Johannesen</w:t>
            </w:r>
            <w:proofErr w:type="spellEnd"/>
          </w:p>
        </w:tc>
        <w:tc>
          <w:tcPr>
            <w:tcW w:w="288" w:type="dxa"/>
          </w:tcPr>
          <w:p w:rsidR="00A326F9" w:rsidRDefault="00A326F9" w:rsidP="00A32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326F9" w:rsidRPr="00146CFC" w:rsidRDefault="00A326F9" w:rsidP="00A32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A326F9" w:rsidRDefault="00A326F9" w:rsidP="00A32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326F9" w:rsidRDefault="00A326F9" w:rsidP="00A32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6F9" w:rsidTr="00806B69">
        <w:trPr>
          <w:jc w:val="center"/>
        </w:trPr>
        <w:tc>
          <w:tcPr>
            <w:tcW w:w="2160" w:type="dxa"/>
          </w:tcPr>
          <w:p w:rsidR="00A326F9" w:rsidRPr="00146CFC" w:rsidRDefault="00A326F9" w:rsidP="00A32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Sue Overstreet</w:t>
            </w:r>
          </w:p>
        </w:tc>
        <w:tc>
          <w:tcPr>
            <w:tcW w:w="288" w:type="dxa"/>
          </w:tcPr>
          <w:p w:rsidR="00A326F9" w:rsidRDefault="00A326F9" w:rsidP="00A32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326F9" w:rsidRPr="00146CFC" w:rsidRDefault="00A326F9" w:rsidP="00A32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A326F9" w:rsidRDefault="00A326F9" w:rsidP="00A32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326F9" w:rsidRDefault="00A326F9" w:rsidP="00A32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6F9" w:rsidTr="00806B69">
        <w:trPr>
          <w:jc w:val="center"/>
        </w:trPr>
        <w:tc>
          <w:tcPr>
            <w:tcW w:w="2160" w:type="dxa"/>
          </w:tcPr>
          <w:p w:rsidR="00A326F9" w:rsidRPr="00146CFC" w:rsidRDefault="00A326F9" w:rsidP="00A32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Jeff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Steenson</w:t>
            </w:r>
            <w:proofErr w:type="spellEnd"/>
          </w:p>
        </w:tc>
        <w:tc>
          <w:tcPr>
            <w:tcW w:w="288" w:type="dxa"/>
          </w:tcPr>
          <w:p w:rsidR="00A326F9" w:rsidRDefault="00A326F9" w:rsidP="00A32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326F9" w:rsidRDefault="00A326F9" w:rsidP="00A32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</w:tcPr>
          <w:p w:rsidR="00A326F9" w:rsidRDefault="00A326F9" w:rsidP="00A326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A326F9" w:rsidRDefault="00A326F9" w:rsidP="00A326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26F9" w:rsidRDefault="00A326F9" w:rsidP="00A326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25BEA" w:rsidRDefault="00B95575" w:rsidP="00E056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We then proceeded to review </w:t>
      </w:r>
      <w:r w:rsidR="00A326F9">
        <w:rPr>
          <w:rFonts w:ascii="Times New Roman" w:hAnsi="Times New Roman"/>
          <w:sz w:val="20"/>
          <w:szCs w:val="20"/>
        </w:rPr>
        <w:t xml:space="preserve">the 9 FY2021 Warrant Articles recommended by the </w:t>
      </w:r>
      <w:proofErr w:type="spellStart"/>
      <w:r w:rsidR="00A326F9">
        <w:rPr>
          <w:rFonts w:ascii="Times New Roman" w:hAnsi="Times New Roman"/>
          <w:sz w:val="20"/>
          <w:szCs w:val="20"/>
        </w:rPr>
        <w:t>BoS</w:t>
      </w:r>
      <w:proofErr w:type="spellEnd"/>
      <w:r w:rsidR="00A326F9">
        <w:rPr>
          <w:rFonts w:ascii="Times New Roman" w:hAnsi="Times New Roman"/>
          <w:sz w:val="20"/>
          <w:szCs w:val="20"/>
        </w:rPr>
        <w:t>.  Tom read each warrant article, at which point we then discuss</w:t>
      </w:r>
      <w:r w:rsidR="0045264D">
        <w:rPr>
          <w:rFonts w:ascii="Times New Roman" w:hAnsi="Times New Roman"/>
          <w:sz w:val="20"/>
          <w:szCs w:val="20"/>
        </w:rPr>
        <w:t>ed</w:t>
      </w:r>
      <w:r w:rsidR="00A326F9">
        <w:rPr>
          <w:rFonts w:ascii="Times New Roman" w:hAnsi="Times New Roman"/>
          <w:sz w:val="20"/>
          <w:szCs w:val="20"/>
        </w:rPr>
        <w:t xml:space="preserve"> and vote</w:t>
      </w:r>
      <w:r w:rsidR="0045264D">
        <w:rPr>
          <w:rFonts w:ascii="Times New Roman" w:hAnsi="Times New Roman"/>
          <w:sz w:val="20"/>
          <w:szCs w:val="20"/>
        </w:rPr>
        <w:t>d</w:t>
      </w:r>
      <w:r w:rsidR="00A326F9">
        <w:rPr>
          <w:rFonts w:ascii="Times New Roman" w:hAnsi="Times New Roman"/>
          <w:sz w:val="20"/>
          <w:szCs w:val="20"/>
        </w:rPr>
        <w:t xml:space="preserve"> to recommend or not-recommend.  At the conclusion of the reading, Tom would that ask for those recommending the warrant to declare so, followed by those who were not recommending the warrant, followed by those abstaining.</w:t>
      </w:r>
      <w:r w:rsidR="002A6858">
        <w:rPr>
          <w:rFonts w:ascii="Times New Roman" w:hAnsi="Times New Roman"/>
          <w:sz w:val="20"/>
          <w:szCs w:val="20"/>
        </w:rPr>
        <w:t xml:space="preserve">  At the conclusion of our reviews we voted to recommend eight of the 9 warrant articles as follows:</w:t>
      </w:r>
    </w:p>
    <w:p w:rsidR="002A6858" w:rsidRDefault="0045264D" w:rsidP="00EE0B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 wp14:anchorId="2A69BEC3" wp14:editId="70DB8411">
            <wp:extent cx="5674788" cy="12828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1947" cy="1302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858" w:rsidRDefault="002A6858" w:rsidP="00E056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6858" w:rsidRDefault="00EE0B0F" w:rsidP="00E056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During our discussion of warrant 2021-05 (FD CRF for Future FD Vehicle Purchases, there were several questions as to justification for the request to add $100,000 to the Capital Reserve Fund, given that a new pumper was recently purchased and historically the amount requested was typically $50,000.  As a result we agreed to table further discussion and invite the Fire Chief/Fire Wards to our next meet to give them the opportunity to justify the requested amount.</w:t>
      </w:r>
    </w:p>
    <w:p w:rsidR="002A6858" w:rsidRDefault="002A6858" w:rsidP="00E056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6858" w:rsidRDefault="0045264D" w:rsidP="00E056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Next we developed </w:t>
      </w:r>
      <w:r w:rsidR="00F23D7E">
        <w:rPr>
          <w:rFonts w:ascii="Times New Roman" w:hAnsi="Times New Roman"/>
          <w:sz w:val="20"/>
          <w:szCs w:val="20"/>
        </w:rPr>
        <w:t>our BudCom estimated 2021 revenue budget in the amount of $1,127,380 as shown</w:t>
      </w:r>
      <w:r w:rsidR="0026140D">
        <w:rPr>
          <w:rFonts w:ascii="Times New Roman" w:hAnsi="Times New Roman"/>
          <w:sz w:val="20"/>
          <w:szCs w:val="20"/>
        </w:rPr>
        <w:t xml:space="preserve"> on the following page.</w:t>
      </w:r>
    </w:p>
    <w:p w:rsidR="0026140D" w:rsidRDefault="0026140D" w:rsidP="00E056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6140D" w:rsidRDefault="0026140D" w:rsidP="00E056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Tom then presented some changes that he is proposing to make to the BudCom spreadsheet.  A few years ago, the </w:t>
      </w:r>
      <w:proofErr w:type="spellStart"/>
      <w:r>
        <w:rPr>
          <w:rFonts w:ascii="Times New Roman" w:hAnsi="Times New Roman"/>
          <w:sz w:val="20"/>
          <w:szCs w:val="20"/>
        </w:rPr>
        <w:t>BoS</w:t>
      </w:r>
      <w:proofErr w:type="spellEnd"/>
      <w:r>
        <w:rPr>
          <w:rFonts w:ascii="Times New Roman" w:hAnsi="Times New Roman"/>
          <w:sz w:val="20"/>
          <w:szCs w:val="20"/>
        </w:rPr>
        <w:t xml:space="preserve"> voted to move the monies that were previously put into account 4155 (Personnel) as a result of the Library payroll (specifically Workman’s Compensation, Unemployment and SS/FICA/Medicare)</w:t>
      </w:r>
      <w:r w:rsidR="002904A3">
        <w:rPr>
          <w:rFonts w:ascii="Times New Roman" w:hAnsi="Times New Roman"/>
          <w:sz w:val="20"/>
          <w:szCs w:val="20"/>
        </w:rPr>
        <w:t xml:space="preserve"> from account 4155 to the Library account (4550) so that it would be obvious to those who looked at the budget details just how much having a library was costing the town.</w:t>
      </w:r>
    </w:p>
    <w:p w:rsidR="002904A3" w:rsidRDefault="002904A3" w:rsidP="00E056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04A3" w:rsidRDefault="002904A3" w:rsidP="00E056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In light of the large increase in the NH Retirement System dollars for the Police Department (an increase of $85,630 over the amount budgeted in 2020), Tom </w:t>
      </w:r>
      <w:r w:rsidR="004712D7">
        <w:rPr>
          <w:rFonts w:ascii="Times New Roman" w:hAnsi="Times New Roman"/>
          <w:sz w:val="20"/>
          <w:szCs w:val="20"/>
        </w:rPr>
        <w:t>proposed</w:t>
      </w:r>
      <w:r>
        <w:rPr>
          <w:rFonts w:ascii="Times New Roman" w:hAnsi="Times New Roman"/>
          <w:sz w:val="20"/>
          <w:szCs w:val="20"/>
        </w:rPr>
        <w:t xml:space="preserve"> that the monies in </w:t>
      </w:r>
      <w:r w:rsidR="004712D7">
        <w:rPr>
          <w:rFonts w:ascii="Times New Roman" w:hAnsi="Times New Roman"/>
          <w:sz w:val="20"/>
          <w:szCs w:val="20"/>
        </w:rPr>
        <w:t xml:space="preserve">the </w:t>
      </w:r>
      <w:r>
        <w:rPr>
          <w:rFonts w:ascii="Times New Roman" w:hAnsi="Times New Roman"/>
          <w:sz w:val="20"/>
          <w:szCs w:val="20"/>
        </w:rPr>
        <w:t>FY2021 account 5155 (Personnel) for the top 4 budgets also be removed from account 5155 and reallocated to their respective budgets.</w:t>
      </w:r>
    </w:p>
    <w:p w:rsidR="002A6858" w:rsidRDefault="002A6858" w:rsidP="00E056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6858" w:rsidRDefault="00F23D7E" w:rsidP="00F23D7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2D3B0D1" wp14:editId="66BFE285">
            <wp:extent cx="3657600" cy="45027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4502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858" w:rsidRDefault="002A6858" w:rsidP="00E056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12D7" w:rsidRDefault="004712D7" w:rsidP="00E056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12D7" w:rsidRDefault="004712D7" w:rsidP="004712D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affected budgets would be:</w:t>
      </w:r>
    </w:p>
    <w:p w:rsidR="004712D7" w:rsidRDefault="004712D7" w:rsidP="004712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3220" w:type="dxa"/>
        <w:tblLook w:val="04A0" w:firstRow="1" w:lastRow="0" w:firstColumn="1" w:lastColumn="0" w:noHBand="0" w:noVBand="1"/>
      </w:tblPr>
      <w:tblGrid>
        <w:gridCol w:w="3220"/>
      </w:tblGrid>
      <w:tr w:rsidR="004712D7" w:rsidRPr="004712D7" w:rsidTr="004712D7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D7" w:rsidRPr="004712D7" w:rsidRDefault="004712D7" w:rsidP="004712D7">
            <w:pPr>
              <w:spacing w:after="0" w:line="240" w:lineRule="auto"/>
              <w:rPr>
                <w:rFonts w:ascii="Arial" w:eastAsia="Times New Roman" w:hAnsi="Arial" w:cs="Arial"/>
                <w:color w:val="538DD5"/>
                <w:sz w:val="16"/>
                <w:szCs w:val="16"/>
              </w:rPr>
            </w:pPr>
            <w:r w:rsidRPr="004712D7">
              <w:rPr>
                <w:rFonts w:ascii="Arial" w:eastAsia="Times New Roman" w:hAnsi="Arial" w:cs="Arial"/>
                <w:color w:val="538DD5"/>
                <w:sz w:val="16"/>
                <w:szCs w:val="16"/>
              </w:rPr>
              <w:t>4312 Highways &amp; Streets, total</w:t>
            </w:r>
          </w:p>
        </w:tc>
      </w:tr>
      <w:tr w:rsidR="004712D7" w:rsidRPr="004712D7" w:rsidTr="004712D7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D7" w:rsidRPr="004712D7" w:rsidRDefault="004712D7" w:rsidP="004712D7">
            <w:pPr>
              <w:spacing w:after="0" w:line="240" w:lineRule="auto"/>
              <w:rPr>
                <w:rFonts w:ascii="Arial" w:eastAsia="Times New Roman" w:hAnsi="Arial" w:cs="Arial"/>
                <w:color w:val="538DD5"/>
                <w:sz w:val="16"/>
                <w:szCs w:val="16"/>
              </w:rPr>
            </w:pPr>
            <w:r w:rsidRPr="004712D7">
              <w:rPr>
                <w:rFonts w:ascii="Arial" w:eastAsia="Times New Roman" w:hAnsi="Arial" w:cs="Arial"/>
                <w:color w:val="538DD5"/>
                <w:sz w:val="16"/>
                <w:szCs w:val="16"/>
              </w:rPr>
              <w:t>4210 Police, total</w:t>
            </w:r>
          </w:p>
        </w:tc>
      </w:tr>
      <w:tr w:rsidR="004712D7" w:rsidRPr="004712D7" w:rsidTr="004712D7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D7" w:rsidRPr="004712D7" w:rsidRDefault="004712D7" w:rsidP="004712D7">
            <w:pPr>
              <w:spacing w:after="0" w:line="240" w:lineRule="auto"/>
              <w:rPr>
                <w:rFonts w:ascii="Arial" w:eastAsia="Times New Roman" w:hAnsi="Arial" w:cs="Arial"/>
                <w:color w:val="538DD5"/>
                <w:sz w:val="16"/>
                <w:szCs w:val="16"/>
              </w:rPr>
            </w:pPr>
            <w:r w:rsidRPr="004712D7">
              <w:rPr>
                <w:rFonts w:ascii="Arial" w:eastAsia="Times New Roman" w:hAnsi="Arial" w:cs="Arial"/>
                <w:color w:val="538DD5"/>
                <w:sz w:val="16"/>
                <w:szCs w:val="16"/>
              </w:rPr>
              <w:t>4220 Fire, total</w:t>
            </w:r>
          </w:p>
        </w:tc>
      </w:tr>
      <w:tr w:rsidR="004712D7" w:rsidRPr="004712D7" w:rsidTr="004712D7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2D7" w:rsidRPr="004712D7" w:rsidRDefault="004712D7" w:rsidP="004712D7">
            <w:pPr>
              <w:spacing w:after="0" w:line="240" w:lineRule="auto"/>
              <w:rPr>
                <w:rFonts w:ascii="Arial" w:eastAsia="Times New Roman" w:hAnsi="Arial" w:cs="Arial"/>
                <w:color w:val="538DD5"/>
                <w:sz w:val="16"/>
                <w:szCs w:val="16"/>
              </w:rPr>
            </w:pPr>
            <w:r w:rsidRPr="004712D7">
              <w:rPr>
                <w:rFonts w:ascii="Arial" w:eastAsia="Times New Roman" w:hAnsi="Arial" w:cs="Arial"/>
                <w:color w:val="538DD5"/>
                <w:sz w:val="16"/>
                <w:szCs w:val="16"/>
              </w:rPr>
              <w:t>4550 Library, total</w:t>
            </w:r>
          </w:p>
        </w:tc>
      </w:tr>
    </w:tbl>
    <w:p w:rsidR="004712D7" w:rsidRDefault="004712D7" w:rsidP="004712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12D7" w:rsidRDefault="004712D7" w:rsidP="004712D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BudCom unanimously agreed and requested that Tom attempt to make those changes in time for our Public Hearing.</w:t>
      </w:r>
    </w:p>
    <w:p w:rsidR="004712D7" w:rsidRDefault="004712D7" w:rsidP="004712D7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4712D7" w:rsidRDefault="004712D7" w:rsidP="00E056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A6858" w:rsidRDefault="002904A3" w:rsidP="00E056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Lastly we agreed to hold the FY2021 Public Hearing on Tuesday, January 19, 2021.</w:t>
      </w:r>
    </w:p>
    <w:p w:rsidR="002904A3" w:rsidRDefault="002904A3" w:rsidP="00E056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04A3" w:rsidRDefault="002904A3" w:rsidP="00E056D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With nothing more to discuss, the meeting adjourned at 9:00 PM.</w:t>
      </w:r>
    </w:p>
    <w:p w:rsidR="008546CE" w:rsidRDefault="008546CE" w:rsidP="007F2FB1">
      <w:pPr>
        <w:pStyle w:val="xmsonormal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8546CE" w:rsidRDefault="008546CE" w:rsidP="007F2FB1">
      <w:pPr>
        <w:pStyle w:val="xmsonormal"/>
        <w:shd w:val="clear" w:color="auto" w:fill="FFFFFF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Our next meeting will be Tuesday, </w:t>
      </w:r>
      <w:r w:rsidR="00322A43">
        <w:rPr>
          <w:sz w:val="20"/>
          <w:szCs w:val="20"/>
        </w:rPr>
        <w:t xml:space="preserve">January </w:t>
      </w:r>
      <w:r w:rsidR="002904A3">
        <w:rPr>
          <w:sz w:val="20"/>
          <w:szCs w:val="20"/>
        </w:rPr>
        <w:t>12</w:t>
      </w:r>
      <w:r w:rsidR="00322A43" w:rsidRPr="00322A4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2021 at 7:30 PM in the Town Hall</w:t>
      </w:r>
      <w:r w:rsidR="00AA03C0">
        <w:rPr>
          <w:sz w:val="20"/>
          <w:szCs w:val="20"/>
        </w:rPr>
        <w:t>.</w:t>
      </w:r>
    </w:p>
    <w:p w:rsidR="00AA03C0" w:rsidRDefault="00AA03C0" w:rsidP="007F2FB1">
      <w:pPr>
        <w:pStyle w:val="xmsonormal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486B99" w:rsidRDefault="00486B99" w:rsidP="00486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Respectfully Submitted</w:t>
      </w:r>
    </w:p>
    <w:p w:rsidR="00486B99" w:rsidRDefault="00486B99" w:rsidP="00486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Tom Billbrough</w:t>
      </w:r>
    </w:p>
    <w:p w:rsidR="00757AFA" w:rsidRDefault="00486B99" w:rsidP="00486B9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Chairperson</w:t>
      </w:r>
    </w:p>
    <w:p w:rsidR="00094FED" w:rsidRPr="005E4684" w:rsidRDefault="00094FED" w:rsidP="00A57945">
      <w:pPr>
        <w:rPr>
          <w:rFonts w:ascii="Times New Roman" w:hAnsi="Times New Roman"/>
          <w:sz w:val="20"/>
          <w:szCs w:val="20"/>
        </w:rPr>
      </w:pPr>
    </w:p>
    <w:sectPr w:rsidR="00094FED" w:rsidRPr="005E4684" w:rsidSect="002B1343">
      <w:footerReference w:type="default" r:id="rId10"/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10F" w:rsidRDefault="0005610F" w:rsidP="00547EB2">
      <w:pPr>
        <w:spacing w:after="0" w:line="240" w:lineRule="auto"/>
      </w:pPr>
      <w:r>
        <w:separator/>
      </w:r>
    </w:p>
  </w:endnote>
  <w:endnote w:type="continuationSeparator" w:id="0">
    <w:p w:rsidR="0005610F" w:rsidRDefault="0005610F" w:rsidP="00547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031" w:rsidRDefault="009F5031" w:rsidP="001175A9">
    <w:pPr>
      <w:pStyle w:val="Footer"/>
      <w:jc w:val="center"/>
    </w:pPr>
    <w:r>
      <w:t xml:space="preserve">Minutes of the </w:t>
    </w:r>
    <w:r w:rsidR="004712D7">
      <w:t>January 5</w:t>
    </w:r>
    <w:r w:rsidR="004712D7" w:rsidRPr="004712D7">
      <w:rPr>
        <w:vertAlign w:val="superscript"/>
      </w:rPr>
      <w:t>th</w:t>
    </w:r>
    <w:r w:rsidR="004712D7">
      <w:t>, 2021</w:t>
    </w:r>
    <w:r>
      <w:t>Danville Budget Committee Meeting</w:t>
    </w:r>
  </w:p>
  <w:p w:rsidR="009F5031" w:rsidRDefault="009F5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10F" w:rsidRDefault="0005610F" w:rsidP="00547EB2">
      <w:pPr>
        <w:spacing w:after="0" w:line="240" w:lineRule="auto"/>
      </w:pPr>
      <w:r>
        <w:separator/>
      </w:r>
    </w:p>
  </w:footnote>
  <w:footnote w:type="continuationSeparator" w:id="0">
    <w:p w:rsidR="0005610F" w:rsidRDefault="0005610F" w:rsidP="00547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954"/>
    <w:multiLevelType w:val="hybridMultilevel"/>
    <w:tmpl w:val="55E6E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148B3"/>
    <w:multiLevelType w:val="hybridMultilevel"/>
    <w:tmpl w:val="6948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B656D"/>
    <w:multiLevelType w:val="hybridMultilevel"/>
    <w:tmpl w:val="E312D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C1EC8"/>
    <w:multiLevelType w:val="hybridMultilevel"/>
    <w:tmpl w:val="F4286892"/>
    <w:lvl w:ilvl="0" w:tplc="FDA2B64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21B9B"/>
    <w:multiLevelType w:val="hybridMultilevel"/>
    <w:tmpl w:val="A46C65B4"/>
    <w:lvl w:ilvl="0" w:tplc="876A97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092DE9"/>
    <w:multiLevelType w:val="hybridMultilevel"/>
    <w:tmpl w:val="070E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E4F12"/>
    <w:multiLevelType w:val="hybridMultilevel"/>
    <w:tmpl w:val="5EF41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328D2"/>
    <w:multiLevelType w:val="hybridMultilevel"/>
    <w:tmpl w:val="A534658C"/>
    <w:lvl w:ilvl="0" w:tplc="8E90C2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1597F"/>
    <w:multiLevelType w:val="multilevel"/>
    <w:tmpl w:val="6624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558DA"/>
    <w:multiLevelType w:val="hybridMultilevel"/>
    <w:tmpl w:val="EFB6B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A714A3"/>
    <w:multiLevelType w:val="hybridMultilevel"/>
    <w:tmpl w:val="DA70A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E7B14"/>
    <w:multiLevelType w:val="hybridMultilevel"/>
    <w:tmpl w:val="FB88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0550C"/>
    <w:multiLevelType w:val="hybridMultilevel"/>
    <w:tmpl w:val="7118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5747D"/>
    <w:multiLevelType w:val="hybridMultilevel"/>
    <w:tmpl w:val="E6362DF4"/>
    <w:lvl w:ilvl="0" w:tplc="418E50B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A83A2D"/>
    <w:multiLevelType w:val="hybridMultilevel"/>
    <w:tmpl w:val="0D8E5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FE05E9"/>
    <w:multiLevelType w:val="hybridMultilevel"/>
    <w:tmpl w:val="CF987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F04630"/>
    <w:multiLevelType w:val="hybridMultilevel"/>
    <w:tmpl w:val="84ECB18A"/>
    <w:lvl w:ilvl="0" w:tplc="FFD898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85CBF"/>
    <w:multiLevelType w:val="hybridMultilevel"/>
    <w:tmpl w:val="8574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F744C"/>
    <w:multiLevelType w:val="hybridMultilevel"/>
    <w:tmpl w:val="A65A7E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B0E81"/>
    <w:multiLevelType w:val="hybridMultilevel"/>
    <w:tmpl w:val="4F90A65A"/>
    <w:lvl w:ilvl="0" w:tplc="2252230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B1485A"/>
    <w:multiLevelType w:val="hybridMultilevel"/>
    <w:tmpl w:val="6C22B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84B1F"/>
    <w:multiLevelType w:val="hybridMultilevel"/>
    <w:tmpl w:val="43A45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716A7A"/>
    <w:multiLevelType w:val="hybridMultilevel"/>
    <w:tmpl w:val="B4080E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A29E8"/>
    <w:multiLevelType w:val="hybridMultilevel"/>
    <w:tmpl w:val="D492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B3085"/>
    <w:multiLevelType w:val="hybridMultilevel"/>
    <w:tmpl w:val="E95E6524"/>
    <w:lvl w:ilvl="0" w:tplc="7E1ED988">
      <w:start w:val="201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531339DF"/>
    <w:multiLevelType w:val="hybridMultilevel"/>
    <w:tmpl w:val="D5826DFC"/>
    <w:lvl w:ilvl="0" w:tplc="87D09D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644EA"/>
    <w:multiLevelType w:val="multilevel"/>
    <w:tmpl w:val="43A45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30695D"/>
    <w:multiLevelType w:val="hybridMultilevel"/>
    <w:tmpl w:val="50401838"/>
    <w:lvl w:ilvl="0" w:tplc="811EBA3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F4F48"/>
    <w:multiLevelType w:val="hybridMultilevel"/>
    <w:tmpl w:val="6B1A5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1A2E07"/>
    <w:multiLevelType w:val="hybridMultilevel"/>
    <w:tmpl w:val="E3BAFE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9E25F7"/>
    <w:multiLevelType w:val="hybridMultilevel"/>
    <w:tmpl w:val="71182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701617"/>
    <w:multiLevelType w:val="hybridMultilevel"/>
    <w:tmpl w:val="03008104"/>
    <w:lvl w:ilvl="0" w:tplc="6B96B1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2C1699"/>
    <w:multiLevelType w:val="hybridMultilevel"/>
    <w:tmpl w:val="29A6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707C9"/>
    <w:multiLevelType w:val="hybridMultilevel"/>
    <w:tmpl w:val="A08E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27"/>
  </w:num>
  <w:num w:numId="5">
    <w:abstractNumId w:val="2"/>
  </w:num>
  <w:num w:numId="6">
    <w:abstractNumId w:val="23"/>
  </w:num>
  <w:num w:numId="7">
    <w:abstractNumId w:val="21"/>
  </w:num>
  <w:num w:numId="8">
    <w:abstractNumId w:val="8"/>
  </w:num>
  <w:num w:numId="9">
    <w:abstractNumId w:val="9"/>
  </w:num>
  <w:num w:numId="10">
    <w:abstractNumId w:val="14"/>
  </w:num>
  <w:num w:numId="11">
    <w:abstractNumId w:val="29"/>
  </w:num>
  <w:num w:numId="12">
    <w:abstractNumId w:val="26"/>
  </w:num>
  <w:num w:numId="13">
    <w:abstractNumId w:val="0"/>
  </w:num>
  <w:num w:numId="14">
    <w:abstractNumId w:val="28"/>
  </w:num>
  <w:num w:numId="15">
    <w:abstractNumId w:val="15"/>
  </w:num>
  <w:num w:numId="16">
    <w:abstractNumId w:val="20"/>
  </w:num>
  <w:num w:numId="17">
    <w:abstractNumId w:val="22"/>
  </w:num>
  <w:num w:numId="18">
    <w:abstractNumId w:val="31"/>
  </w:num>
  <w:num w:numId="19">
    <w:abstractNumId w:val="19"/>
  </w:num>
  <w:num w:numId="20">
    <w:abstractNumId w:val="30"/>
  </w:num>
  <w:num w:numId="21">
    <w:abstractNumId w:val="12"/>
  </w:num>
  <w:num w:numId="22">
    <w:abstractNumId w:val="10"/>
  </w:num>
  <w:num w:numId="23">
    <w:abstractNumId w:val="6"/>
  </w:num>
  <w:num w:numId="24">
    <w:abstractNumId w:val="4"/>
  </w:num>
  <w:num w:numId="25">
    <w:abstractNumId w:val="32"/>
  </w:num>
  <w:num w:numId="26">
    <w:abstractNumId w:val="24"/>
  </w:num>
  <w:num w:numId="27">
    <w:abstractNumId w:val="25"/>
  </w:num>
  <w:num w:numId="28">
    <w:abstractNumId w:val="16"/>
  </w:num>
  <w:num w:numId="29">
    <w:abstractNumId w:val="7"/>
  </w:num>
  <w:num w:numId="30">
    <w:abstractNumId w:val="1"/>
  </w:num>
  <w:num w:numId="31">
    <w:abstractNumId w:val="17"/>
  </w:num>
  <w:num w:numId="32">
    <w:abstractNumId w:val="11"/>
  </w:num>
  <w:num w:numId="33">
    <w:abstractNumId w:val="33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US" w:vendorID="64" w:dllVersion="131078" w:nlCheck="1" w:checkStyle="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C2"/>
    <w:rsid w:val="00002924"/>
    <w:rsid w:val="0000642B"/>
    <w:rsid w:val="000076EC"/>
    <w:rsid w:val="00011955"/>
    <w:rsid w:val="00012CAD"/>
    <w:rsid w:val="00013703"/>
    <w:rsid w:val="000149BB"/>
    <w:rsid w:val="00017CE0"/>
    <w:rsid w:val="000219EE"/>
    <w:rsid w:val="00025C22"/>
    <w:rsid w:val="00033C92"/>
    <w:rsid w:val="0005610F"/>
    <w:rsid w:val="00056EB4"/>
    <w:rsid w:val="000636CD"/>
    <w:rsid w:val="000645A9"/>
    <w:rsid w:val="00077692"/>
    <w:rsid w:val="00077ED1"/>
    <w:rsid w:val="00080C34"/>
    <w:rsid w:val="00081A74"/>
    <w:rsid w:val="00081B18"/>
    <w:rsid w:val="00081ECD"/>
    <w:rsid w:val="00081F14"/>
    <w:rsid w:val="00083B05"/>
    <w:rsid w:val="00091907"/>
    <w:rsid w:val="00093901"/>
    <w:rsid w:val="00094FED"/>
    <w:rsid w:val="00095DB6"/>
    <w:rsid w:val="000A44D6"/>
    <w:rsid w:val="000A4B56"/>
    <w:rsid w:val="000B1DC9"/>
    <w:rsid w:val="000B1F3B"/>
    <w:rsid w:val="000B2B02"/>
    <w:rsid w:val="000C11A6"/>
    <w:rsid w:val="000C4D46"/>
    <w:rsid w:val="000C7939"/>
    <w:rsid w:val="000D04A9"/>
    <w:rsid w:val="000D41CD"/>
    <w:rsid w:val="000D4B68"/>
    <w:rsid w:val="000D59A3"/>
    <w:rsid w:val="000E1C0B"/>
    <w:rsid w:val="000E5009"/>
    <w:rsid w:val="000E6018"/>
    <w:rsid w:val="000F2567"/>
    <w:rsid w:val="000F31DC"/>
    <w:rsid w:val="000F6F8D"/>
    <w:rsid w:val="00103B0A"/>
    <w:rsid w:val="001134F0"/>
    <w:rsid w:val="00116AB2"/>
    <w:rsid w:val="001175A9"/>
    <w:rsid w:val="0013172B"/>
    <w:rsid w:val="00132981"/>
    <w:rsid w:val="0013585A"/>
    <w:rsid w:val="00136E64"/>
    <w:rsid w:val="00137E9E"/>
    <w:rsid w:val="00140E06"/>
    <w:rsid w:val="001418D9"/>
    <w:rsid w:val="00142FFA"/>
    <w:rsid w:val="00144029"/>
    <w:rsid w:val="00145792"/>
    <w:rsid w:val="00146CFC"/>
    <w:rsid w:val="00153193"/>
    <w:rsid w:val="001564F0"/>
    <w:rsid w:val="00161C99"/>
    <w:rsid w:val="0016288D"/>
    <w:rsid w:val="001637AE"/>
    <w:rsid w:val="001653D2"/>
    <w:rsid w:val="0017226B"/>
    <w:rsid w:val="00174AC1"/>
    <w:rsid w:val="00182A27"/>
    <w:rsid w:val="00184B67"/>
    <w:rsid w:val="001B1D0F"/>
    <w:rsid w:val="001B5B73"/>
    <w:rsid w:val="001B6E1C"/>
    <w:rsid w:val="001C1F06"/>
    <w:rsid w:val="001D25C9"/>
    <w:rsid w:val="001D3086"/>
    <w:rsid w:val="001E0C5A"/>
    <w:rsid w:val="001E64DA"/>
    <w:rsid w:val="001E70DF"/>
    <w:rsid w:val="001F1072"/>
    <w:rsid w:val="001F4147"/>
    <w:rsid w:val="001F7FA4"/>
    <w:rsid w:val="00201122"/>
    <w:rsid w:val="00204364"/>
    <w:rsid w:val="0020492F"/>
    <w:rsid w:val="00206EE8"/>
    <w:rsid w:val="00206FDD"/>
    <w:rsid w:val="0021183F"/>
    <w:rsid w:val="00213225"/>
    <w:rsid w:val="00214B4E"/>
    <w:rsid w:val="00224AAC"/>
    <w:rsid w:val="00227D95"/>
    <w:rsid w:val="0023303C"/>
    <w:rsid w:val="0023391D"/>
    <w:rsid w:val="002347E3"/>
    <w:rsid w:val="002365C2"/>
    <w:rsid w:val="00242840"/>
    <w:rsid w:val="00245EEA"/>
    <w:rsid w:val="00247CB0"/>
    <w:rsid w:val="002537EA"/>
    <w:rsid w:val="002556DC"/>
    <w:rsid w:val="0026140D"/>
    <w:rsid w:val="0026459F"/>
    <w:rsid w:val="0027288B"/>
    <w:rsid w:val="00275C43"/>
    <w:rsid w:val="00276BCB"/>
    <w:rsid w:val="00277884"/>
    <w:rsid w:val="002824E0"/>
    <w:rsid w:val="00282C8D"/>
    <w:rsid w:val="002847A2"/>
    <w:rsid w:val="00290121"/>
    <w:rsid w:val="002904A3"/>
    <w:rsid w:val="002931FF"/>
    <w:rsid w:val="00293E74"/>
    <w:rsid w:val="00296734"/>
    <w:rsid w:val="002A6858"/>
    <w:rsid w:val="002B0B08"/>
    <w:rsid w:val="002B1343"/>
    <w:rsid w:val="002B6A42"/>
    <w:rsid w:val="002B6E27"/>
    <w:rsid w:val="002B75C6"/>
    <w:rsid w:val="002C233E"/>
    <w:rsid w:val="002C62C5"/>
    <w:rsid w:val="002D2340"/>
    <w:rsid w:val="002D6BA0"/>
    <w:rsid w:val="002E41C5"/>
    <w:rsid w:val="002F53AC"/>
    <w:rsid w:val="00301E5B"/>
    <w:rsid w:val="00302C02"/>
    <w:rsid w:val="003142F2"/>
    <w:rsid w:val="00314421"/>
    <w:rsid w:val="00314CEE"/>
    <w:rsid w:val="003156CD"/>
    <w:rsid w:val="00316DB0"/>
    <w:rsid w:val="00322493"/>
    <w:rsid w:val="00322685"/>
    <w:rsid w:val="00322A43"/>
    <w:rsid w:val="00326162"/>
    <w:rsid w:val="003421FD"/>
    <w:rsid w:val="00342348"/>
    <w:rsid w:val="00346A26"/>
    <w:rsid w:val="00350290"/>
    <w:rsid w:val="0035384F"/>
    <w:rsid w:val="00356B1E"/>
    <w:rsid w:val="00357B54"/>
    <w:rsid w:val="00366E11"/>
    <w:rsid w:val="00367CEA"/>
    <w:rsid w:val="00372E75"/>
    <w:rsid w:val="003751AE"/>
    <w:rsid w:val="00377015"/>
    <w:rsid w:val="00380507"/>
    <w:rsid w:val="00381FED"/>
    <w:rsid w:val="00382530"/>
    <w:rsid w:val="00384214"/>
    <w:rsid w:val="003852B0"/>
    <w:rsid w:val="00386429"/>
    <w:rsid w:val="00391203"/>
    <w:rsid w:val="00392C45"/>
    <w:rsid w:val="003948AA"/>
    <w:rsid w:val="003A0672"/>
    <w:rsid w:val="003A0B89"/>
    <w:rsid w:val="003A0CC8"/>
    <w:rsid w:val="003A6422"/>
    <w:rsid w:val="003B77FD"/>
    <w:rsid w:val="003C3A34"/>
    <w:rsid w:val="003C46EF"/>
    <w:rsid w:val="003C5F8A"/>
    <w:rsid w:val="003C7371"/>
    <w:rsid w:val="003D08CD"/>
    <w:rsid w:val="003D2767"/>
    <w:rsid w:val="003D59FF"/>
    <w:rsid w:val="003D7F4A"/>
    <w:rsid w:val="003E7F9A"/>
    <w:rsid w:val="003F22E0"/>
    <w:rsid w:val="003F3287"/>
    <w:rsid w:val="003F4A13"/>
    <w:rsid w:val="004007DA"/>
    <w:rsid w:val="0040219E"/>
    <w:rsid w:val="004074F5"/>
    <w:rsid w:val="004106A7"/>
    <w:rsid w:val="00411565"/>
    <w:rsid w:val="0041698A"/>
    <w:rsid w:val="00421E73"/>
    <w:rsid w:val="00425BEA"/>
    <w:rsid w:val="0043552B"/>
    <w:rsid w:val="00446C73"/>
    <w:rsid w:val="0045264D"/>
    <w:rsid w:val="0046200A"/>
    <w:rsid w:val="004646C4"/>
    <w:rsid w:val="00465A01"/>
    <w:rsid w:val="00466201"/>
    <w:rsid w:val="004712D7"/>
    <w:rsid w:val="00480A8C"/>
    <w:rsid w:val="0048352D"/>
    <w:rsid w:val="00484AB1"/>
    <w:rsid w:val="004861D3"/>
    <w:rsid w:val="00486B99"/>
    <w:rsid w:val="00486F91"/>
    <w:rsid w:val="00491556"/>
    <w:rsid w:val="004970B0"/>
    <w:rsid w:val="004A4D47"/>
    <w:rsid w:val="004A5922"/>
    <w:rsid w:val="004B35E1"/>
    <w:rsid w:val="004B3B72"/>
    <w:rsid w:val="004C125C"/>
    <w:rsid w:val="004C2B89"/>
    <w:rsid w:val="004D1BFE"/>
    <w:rsid w:val="004D5961"/>
    <w:rsid w:val="004E0F8F"/>
    <w:rsid w:val="004E23CD"/>
    <w:rsid w:val="004F3551"/>
    <w:rsid w:val="004F4A82"/>
    <w:rsid w:val="004F5B66"/>
    <w:rsid w:val="00502C78"/>
    <w:rsid w:val="00510044"/>
    <w:rsid w:val="005126D5"/>
    <w:rsid w:val="00514C47"/>
    <w:rsid w:val="005152BE"/>
    <w:rsid w:val="005249D6"/>
    <w:rsid w:val="00525AF0"/>
    <w:rsid w:val="0053112D"/>
    <w:rsid w:val="00540ADD"/>
    <w:rsid w:val="00547EB2"/>
    <w:rsid w:val="005548D6"/>
    <w:rsid w:val="005564FD"/>
    <w:rsid w:val="00556692"/>
    <w:rsid w:val="005569DC"/>
    <w:rsid w:val="00557E48"/>
    <w:rsid w:val="005739E9"/>
    <w:rsid w:val="00573B47"/>
    <w:rsid w:val="00580BB0"/>
    <w:rsid w:val="00583D71"/>
    <w:rsid w:val="00585A0C"/>
    <w:rsid w:val="00587C24"/>
    <w:rsid w:val="005A70BE"/>
    <w:rsid w:val="005B101F"/>
    <w:rsid w:val="005C1468"/>
    <w:rsid w:val="005C50CE"/>
    <w:rsid w:val="005D220C"/>
    <w:rsid w:val="005D47C3"/>
    <w:rsid w:val="005D5A0F"/>
    <w:rsid w:val="005D5B61"/>
    <w:rsid w:val="005E1BB5"/>
    <w:rsid w:val="005E4684"/>
    <w:rsid w:val="005E69F4"/>
    <w:rsid w:val="005E7DFE"/>
    <w:rsid w:val="005F0316"/>
    <w:rsid w:val="005F3E8B"/>
    <w:rsid w:val="005F6145"/>
    <w:rsid w:val="005F79CD"/>
    <w:rsid w:val="0060713D"/>
    <w:rsid w:val="00611D89"/>
    <w:rsid w:val="00612AD4"/>
    <w:rsid w:val="006136DE"/>
    <w:rsid w:val="00624F50"/>
    <w:rsid w:val="00626CAA"/>
    <w:rsid w:val="0063081E"/>
    <w:rsid w:val="0063476A"/>
    <w:rsid w:val="00634D2F"/>
    <w:rsid w:val="00641AFA"/>
    <w:rsid w:val="00642BA5"/>
    <w:rsid w:val="00646188"/>
    <w:rsid w:val="006469A7"/>
    <w:rsid w:val="00653FB4"/>
    <w:rsid w:val="006624ED"/>
    <w:rsid w:val="00662610"/>
    <w:rsid w:val="00664215"/>
    <w:rsid w:val="00667898"/>
    <w:rsid w:val="00672232"/>
    <w:rsid w:val="006730A9"/>
    <w:rsid w:val="00673F5C"/>
    <w:rsid w:val="00676437"/>
    <w:rsid w:val="00682E4E"/>
    <w:rsid w:val="00682F62"/>
    <w:rsid w:val="00683ABA"/>
    <w:rsid w:val="00686CBF"/>
    <w:rsid w:val="00691270"/>
    <w:rsid w:val="0069182A"/>
    <w:rsid w:val="00692B0B"/>
    <w:rsid w:val="00693CBB"/>
    <w:rsid w:val="00695576"/>
    <w:rsid w:val="0069624F"/>
    <w:rsid w:val="006A2C58"/>
    <w:rsid w:val="006A3229"/>
    <w:rsid w:val="006B2360"/>
    <w:rsid w:val="006B620A"/>
    <w:rsid w:val="006B7D91"/>
    <w:rsid w:val="006C4E4A"/>
    <w:rsid w:val="006D5833"/>
    <w:rsid w:val="006D614F"/>
    <w:rsid w:val="006E22A5"/>
    <w:rsid w:val="006E356E"/>
    <w:rsid w:val="006F39E3"/>
    <w:rsid w:val="006F4D9B"/>
    <w:rsid w:val="006F6E48"/>
    <w:rsid w:val="007007D0"/>
    <w:rsid w:val="00705419"/>
    <w:rsid w:val="00717126"/>
    <w:rsid w:val="00717C8F"/>
    <w:rsid w:val="00724BD2"/>
    <w:rsid w:val="00725B5A"/>
    <w:rsid w:val="007313B2"/>
    <w:rsid w:val="0074068F"/>
    <w:rsid w:val="00745C31"/>
    <w:rsid w:val="00750869"/>
    <w:rsid w:val="00755635"/>
    <w:rsid w:val="00757AFA"/>
    <w:rsid w:val="007700CE"/>
    <w:rsid w:val="00774296"/>
    <w:rsid w:val="00775C1C"/>
    <w:rsid w:val="007779DA"/>
    <w:rsid w:val="007818B0"/>
    <w:rsid w:val="007827F5"/>
    <w:rsid w:val="00785A38"/>
    <w:rsid w:val="00785AB9"/>
    <w:rsid w:val="00786C6A"/>
    <w:rsid w:val="007A695B"/>
    <w:rsid w:val="007B2933"/>
    <w:rsid w:val="007B554B"/>
    <w:rsid w:val="007B61CB"/>
    <w:rsid w:val="007C07DB"/>
    <w:rsid w:val="007C15A0"/>
    <w:rsid w:val="007C448A"/>
    <w:rsid w:val="007C697A"/>
    <w:rsid w:val="007D0FD5"/>
    <w:rsid w:val="007D1C76"/>
    <w:rsid w:val="007D4EB4"/>
    <w:rsid w:val="007E2C4F"/>
    <w:rsid w:val="007E5A65"/>
    <w:rsid w:val="007E67A3"/>
    <w:rsid w:val="007F2C19"/>
    <w:rsid w:val="007F2FB1"/>
    <w:rsid w:val="007F5D9D"/>
    <w:rsid w:val="00803DE2"/>
    <w:rsid w:val="00807415"/>
    <w:rsid w:val="00807DD1"/>
    <w:rsid w:val="00813355"/>
    <w:rsid w:val="00813C17"/>
    <w:rsid w:val="00815E86"/>
    <w:rsid w:val="00823123"/>
    <w:rsid w:val="00832404"/>
    <w:rsid w:val="0083244A"/>
    <w:rsid w:val="00832997"/>
    <w:rsid w:val="008466B8"/>
    <w:rsid w:val="008470D0"/>
    <w:rsid w:val="00850F8E"/>
    <w:rsid w:val="008546CE"/>
    <w:rsid w:val="008606EA"/>
    <w:rsid w:val="008704B8"/>
    <w:rsid w:val="008723F4"/>
    <w:rsid w:val="0087512F"/>
    <w:rsid w:val="00884A25"/>
    <w:rsid w:val="0089275F"/>
    <w:rsid w:val="008971D0"/>
    <w:rsid w:val="008A20DF"/>
    <w:rsid w:val="008A3C5F"/>
    <w:rsid w:val="008B08D9"/>
    <w:rsid w:val="008B4370"/>
    <w:rsid w:val="008C24B6"/>
    <w:rsid w:val="008C795B"/>
    <w:rsid w:val="008D455E"/>
    <w:rsid w:val="008E0BAC"/>
    <w:rsid w:val="008E117E"/>
    <w:rsid w:val="008E1573"/>
    <w:rsid w:val="008E289F"/>
    <w:rsid w:val="008E35EE"/>
    <w:rsid w:val="008F013B"/>
    <w:rsid w:val="008F2675"/>
    <w:rsid w:val="008F68C5"/>
    <w:rsid w:val="009004C0"/>
    <w:rsid w:val="00907256"/>
    <w:rsid w:val="0091513F"/>
    <w:rsid w:val="00915354"/>
    <w:rsid w:val="0092552D"/>
    <w:rsid w:val="00937A7C"/>
    <w:rsid w:val="009446B4"/>
    <w:rsid w:val="00945640"/>
    <w:rsid w:val="00951ED0"/>
    <w:rsid w:val="00952BDD"/>
    <w:rsid w:val="009622E0"/>
    <w:rsid w:val="0097228B"/>
    <w:rsid w:val="00973272"/>
    <w:rsid w:val="0097538D"/>
    <w:rsid w:val="009877D1"/>
    <w:rsid w:val="009951A2"/>
    <w:rsid w:val="00995CD2"/>
    <w:rsid w:val="00995F76"/>
    <w:rsid w:val="009A07E7"/>
    <w:rsid w:val="009A6EFE"/>
    <w:rsid w:val="009B791A"/>
    <w:rsid w:val="009D1F49"/>
    <w:rsid w:val="009D272F"/>
    <w:rsid w:val="009D66A3"/>
    <w:rsid w:val="009D7C61"/>
    <w:rsid w:val="009E3DF5"/>
    <w:rsid w:val="009F166C"/>
    <w:rsid w:val="009F1E80"/>
    <w:rsid w:val="009F5031"/>
    <w:rsid w:val="00A007C1"/>
    <w:rsid w:val="00A0126B"/>
    <w:rsid w:val="00A02547"/>
    <w:rsid w:val="00A04B60"/>
    <w:rsid w:val="00A053B7"/>
    <w:rsid w:val="00A06F2F"/>
    <w:rsid w:val="00A070F9"/>
    <w:rsid w:val="00A10E46"/>
    <w:rsid w:val="00A11268"/>
    <w:rsid w:val="00A11FB0"/>
    <w:rsid w:val="00A14EE6"/>
    <w:rsid w:val="00A247C0"/>
    <w:rsid w:val="00A249C6"/>
    <w:rsid w:val="00A326F9"/>
    <w:rsid w:val="00A36112"/>
    <w:rsid w:val="00A40A7F"/>
    <w:rsid w:val="00A46CA4"/>
    <w:rsid w:val="00A57945"/>
    <w:rsid w:val="00A610C1"/>
    <w:rsid w:val="00A61523"/>
    <w:rsid w:val="00A65895"/>
    <w:rsid w:val="00A742F2"/>
    <w:rsid w:val="00A87C89"/>
    <w:rsid w:val="00A92FD5"/>
    <w:rsid w:val="00A94804"/>
    <w:rsid w:val="00A94D0D"/>
    <w:rsid w:val="00AA03C0"/>
    <w:rsid w:val="00AA109C"/>
    <w:rsid w:val="00AB0E97"/>
    <w:rsid w:val="00AB2898"/>
    <w:rsid w:val="00AB4004"/>
    <w:rsid w:val="00AB4642"/>
    <w:rsid w:val="00AB593F"/>
    <w:rsid w:val="00AC1EEC"/>
    <w:rsid w:val="00AC2E58"/>
    <w:rsid w:val="00AC3854"/>
    <w:rsid w:val="00AC40B6"/>
    <w:rsid w:val="00AD347F"/>
    <w:rsid w:val="00AD6123"/>
    <w:rsid w:val="00AE0AC4"/>
    <w:rsid w:val="00AE0B4F"/>
    <w:rsid w:val="00AE1462"/>
    <w:rsid w:val="00B017A5"/>
    <w:rsid w:val="00B03152"/>
    <w:rsid w:val="00B049F4"/>
    <w:rsid w:val="00B052C3"/>
    <w:rsid w:val="00B178BF"/>
    <w:rsid w:val="00B23E6F"/>
    <w:rsid w:val="00B25547"/>
    <w:rsid w:val="00B311B5"/>
    <w:rsid w:val="00B32E1B"/>
    <w:rsid w:val="00B34423"/>
    <w:rsid w:val="00B52613"/>
    <w:rsid w:val="00B55589"/>
    <w:rsid w:val="00B5657F"/>
    <w:rsid w:val="00B56F71"/>
    <w:rsid w:val="00B6329F"/>
    <w:rsid w:val="00B6449D"/>
    <w:rsid w:val="00B65BFA"/>
    <w:rsid w:val="00B661C1"/>
    <w:rsid w:val="00B82052"/>
    <w:rsid w:val="00B857B8"/>
    <w:rsid w:val="00B95575"/>
    <w:rsid w:val="00B956E2"/>
    <w:rsid w:val="00B9711F"/>
    <w:rsid w:val="00B974A2"/>
    <w:rsid w:val="00BA74E6"/>
    <w:rsid w:val="00BB01F1"/>
    <w:rsid w:val="00BB0C80"/>
    <w:rsid w:val="00BB1187"/>
    <w:rsid w:val="00BB7559"/>
    <w:rsid w:val="00BB79B0"/>
    <w:rsid w:val="00BC07EF"/>
    <w:rsid w:val="00BC1301"/>
    <w:rsid w:val="00BC1C86"/>
    <w:rsid w:val="00BD28F7"/>
    <w:rsid w:val="00BD4641"/>
    <w:rsid w:val="00BD73EB"/>
    <w:rsid w:val="00BD7547"/>
    <w:rsid w:val="00BE657D"/>
    <w:rsid w:val="00BF3944"/>
    <w:rsid w:val="00BF6023"/>
    <w:rsid w:val="00C00EE8"/>
    <w:rsid w:val="00C057FA"/>
    <w:rsid w:val="00C15064"/>
    <w:rsid w:val="00C21B0D"/>
    <w:rsid w:val="00C22B7F"/>
    <w:rsid w:val="00C24927"/>
    <w:rsid w:val="00C32000"/>
    <w:rsid w:val="00C372F4"/>
    <w:rsid w:val="00C40DA4"/>
    <w:rsid w:val="00C41870"/>
    <w:rsid w:val="00C4417B"/>
    <w:rsid w:val="00C444A2"/>
    <w:rsid w:val="00C44FE5"/>
    <w:rsid w:val="00C53F94"/>
    <w:rsid w:val="00C55A8F"/>
    <w:rsid w:val="00C6380C"/>
    <w:rsid w:val="00C65B9D"/>
    <w:rsid w:val="00C668C3"/>
    <w:rsid w:val="00C66B77"/>
    <w:rsid w:val="00C67072"/>
    <w:rsid w:val="00C674C8"/>
    <w:rsid w:val="00C73E2B"/>
    <w:rsid w:val="00C755B2"/>
    <w:rsid w:val="00C77BDA"/>
    <w:rsid w:val="00C831E0"/>
    <w:rsid w:val="00C92384"/>
    <w:rsid w:val="00CB0D4B"/>
    <w:rsid w:val="00CB49E6"/>
    <w:rsid w:val="00CB6033"/>
    <w:rsid w:val="00CC52CD"/>
    <w:rsid w:val="00CD277E"/>
    <w:rsid w:val="00CD2906"/>
    <w:rsid w:val="00CE1A0A"/>
    <w:rsid w:val="00CF01BB"/>
    <w:rsid w:val="00CF6CB5"/>
    <w:rsid w:val="00D0057B"/>
    <w:rsid w:val="00D065BF"/>
    <w:rsid w:val="00D13236"/>
    <w:rsid w:val="00D13CCC"/>
    <w:rsid w:val="00D220C6"/>
    <w:rsid w:val="00D27625"/>
    <w:rsid w:val="00D40A38"/>
    <w:rsid w:val="00D42816"/>
    <w:rsid w:val="00D50DB4"/>
    <w:rsid w:val="00D52624"/>
    <w:rsid w:val="00D57F93"/>
    <w:rsid w:val="00D60951"/>
    <w:rsid w:val="00D75B73"/>
    <w:rsid w:val="00D7744F"/>
    <w:rsid w:val="00D83E74"/>
    <w:rsid w:val="00D85D03"/>
    <w:rsid w:val="00D90A69"/>
    <w:rsid w:val="00D949D0"/>
    <w:rsid w:val="00D94CF2"/>
    <w:rsid w:val="00D96DAA"/>
    <w:rsid w:val="00D97ED0"/>
    <w:rsid w:val="00DA7F72"/>
    <w:rsid w:val="00DB0ABD"/>
    <w:rsid w:val="00DB3754"/>
    <w:rsid w:val="00DC3452"/>
    <w:rsid w:val="00DC5B58"/>
    <w:rsid w:val="00DD3B89"/>
    <w:rsid w:val="00DE2A8E"/>
    <w:rsid w:val="00DE31D9"/>
    <w:rsid w:val="00DE6F61"/>
    <w:rsid w:val="00DE70D0"/>
    <w:rsid w:val="00DF4673"/>
    <w:rsid w:val="00DF5381"/>
    <w:rsid w:val="00E056D9"/>
    <w:rsid w:val="00E06BAC"/>
    <w:rsid w:val="00E13271"/>
    <w:rsid w:val="00E1374D"/>
    <w:rsid w:val="00E224CC"/>
    <w:rsid w:val="00E3425A"/>
    <w:rsid w:val="00E35FFB"/>
    <w:rsid w:val="00E3673D"/>
    <w:rsid w:val="00E36963"/>
    <w:rsid w:val="00E36A80"/>
    <w:rsid w:val="00E457AB"/>
    <w:rsid w:val="00E50FA6"/>
    <w:rsid w:val="00E600BC"/>
    <w:rsid w:val="00E6313D"/>
    <w:rsid w:val="00E6529B"/>
    <w:rsid w:val="00E671FA"/>
    <w:rsid w:val="00E73B9F"/>
    <w:rsid w:val="00E759C1"/>
    <w:rsid w:val="00E75A7C"/>
    <w:rsid w:val="00E77485"/>
    <w:rsid w:val="00E8124A"/>
    <w:rsid w:val="00E82D4C"/>
    <w:rsid w:val="00E8636C"/>
    <w:rsid w:val="00E90949"/>
    <w:rsid w:val="00E93120"/>
    <w:rsid w:val="00E955F6"/>
    <w:rsid w:val="00E95EC0"/>
    <w:rsid w:val="00E97E49"/>
    <w:rsid w:val="00EA1D7D"/>
    <w:rsid w:val="00EB4A57"/>
    <w:rsid w:val="00EB63FE"/>
    <w:rsid w:val="00EB654B"/>
    <w:rsid w:val="00EC09A3"/>
    <w:rsid w:val="00EC0D87"/>
    <w:rsid w:val="00EC665C"/>
    <w:rsid w:val="00EC777C"/>
    <w:rsid w:val="00ED1DBC"/>
    <w:rsid w:val="00ED3EFE"/>
    <w:rsid w:val="00ED4F17"/>
    <w:rsid w:val="00ED52C4"/>
    <w:rsid w:val="00ED5DBD"/>
    <w:rsid w:val="00ED6EA1"/>
    <w:rsid w:val="00EE0B0F"/>
    <w:rsid w:val="00EE5D22"/>
    <w:rsid w:val="00EE69C2"/>
    <w:rsid w:val="00EF0DD5"/>
    <w:rsid w:val="00EF1B78"/>
    <w:rsid w:val="00EF3F53"/>
    <w:rsid w:val="00EF536D"/>
    <w:rsid w:val="00F00C04"/>
    <w:rsid w:val="00F04831"/>
    <w:rsid w:val="00F07CC2"/>
    <w:rsid w:val="00F138E0"/>
    <w:rsid w:val="00F13DBA"/>
    <w:rsid w:val="00F217B1"/>
    <w:rsid w:val="00F23D7E"/>
    <w:rsid w:val="00F26A01"/>
    <w:rsid w:val="00F33499"/>
    <w:rsid w:val="00F345BB"/>
    <w:rsid w:val="00F40969"/>
    <w:rsid w:val="00F503EA"/>
    <w:rsid w:val="00F516A2"/>
    <w:rsid w:val="00F53419"/>
    <w:rsid w:val="00F5411B"/>
    <w:rsid w:val="00F55CE8"/>
    <w:rsid w:val="00F56DFD"/>
    <w:rsid w:val="00F63756"/>
    <w:rsid w:val="00F64A22"/>
    <w:rsid w:val="00F664B5"/>
    <w:rsid w:val="00F66B72"/>
    <w:rsid w:val="00F736DA"/>
    <w:rsid w:val="00F829D4"/>
    <w:rsid w:val="00F83A45"/>
    <w:rsid w:val="00F9016E"/>
    <w:rsid w:val="00F96501"/>
    <w:rsid w:val="00FA2FA3"/>
    <w:rsid w:val="00FA5843"/>
    <w:rsid w:val="00FA6CD7"/>
    <w:rsid w:val="00FB5F09"/>
    <w:rsid w:val="00FB642E"/>
    <w:rsid w:val="00FB7326"/>
    <w:rsid w:val="00FC03C8"/>
    <w:rsid w:val="00FC2E3E"/>
    <w:rsid w:val="00FC76CF"/>
    <w:rsid w:val="00FD2F6A"/>
    <w:rsid w:val="00FD69FC"/>
    <w:rsid w:val="00FD7690"/>
    <w:rsid w:val="00FE0045"/>
    <w:rsid w:val="00FE00E7"/>
    <w:rsid w:val="00FE3EC0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CF5E2"/>
  <w15:docId w15:val="{F4194489-5047-407B-83F7-70B71E16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C02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682E4E"/>
    <w:pPr>
      <w:keepNext/>
      <w:spacing w:after="0" w:line="240" w:lineRule="auto"/>
      <w:ind w:right="-720"/>
      <w:outlineLvl w:val="1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9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E69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7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EB2"/>
  </w:style>
  <w:style w:type="paragraph" w:styleId="Footer">
    <w:name w:val="footer"/>
    <w:basedOn w:val="Normal"/>
    <w:link w:val="FooterChar"/>
    <w:uiPriority w:val="99"/>
    <w:unhideWhenUsed/>
    <w:rsid w:val="00547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EB2"/>
  </w:style>
  <w:style w:type="paragraph" w:styleId="BalloonText">
    <w:name w:val="Balloon Text"/>
    <w:basedOn w:val="Normal"/>
    <w:link w:val="BalloonTextChar"/>
    <w:uiPriority w:val="99"/>
    <w:semiHidden/>
    <w:unhideWhenUsed/>
    <w:rsid w:val="00547EB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7EB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82E4E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BodyText3">
    <w:name w:val="Body Text 3"/>
    <w:basedOn w:val="Normal"/>
    <w:link w:val="BodyText3Char"/>
    <w:semiHidden/>
    <w:rsid w:val="00682E4E"/>
    <w:pPr>
      <w:spacing w:after="0" w:line="240" w:lineRule="auto"/>
      <w:ind w:right="-720"/>
    </w:pPr>
    <w:rPr>
      <w:rFonts w:ascii="Times New Roman" w:eastAsia="Times New Roman" w:hAnsi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682E4E"/>
    <w:rPr>
      <w:rFonts w:ascii="Times New Roman" w:eastAsia="Times New Roman" w:hAnsi="Times New Roman"/>
      <w:sz w:val="24"/>
      <w:szCs w:val="24"/>
    </w:rPr>
  </w:style>
  <w:style w:type="paragraph" w:customStyle="1" w:styleId="ox-3f3e751291-msonormal">
    <w:name w:val="ox-3f3e751291-msonormal"/>
    <w:basedOn w:val="Normal"/>
    <w:rsid w:val="00973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73272"/>
    <w:rPr>
      <w:color w:val="0000FF"/>
      <w:u w:val="single"/>
    </w:rPr>
  </w:style>
  <w:style w:type="paragraph" w:customStyle="1" w:styleId="xmsonormal">
    <w:name w:val="x_msonormal"/>
    <w:basedOn w:val="Normal"/>
    <w:rsid w:val="00B95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197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3242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9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A4DC3-FE5C-4449-B70A-401603E8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DANVILLE BUDGET COMMITTEE</vt:lpstr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DANVILLE BUDGET COMMITTEE</dc:title>
  <dc:creator>publicpc8</dc:creator>
  <cp:lastModifiedBy>Thomas Billbrough</cp:lastModifiedBy>
  <cp:revision>3</cp:revision>
  <cp:lastPrinted>2016-10-31T20:38:00Z</cp:lastPrinted>
  <dcterms:created xsi:type="dcterms:W3CDTF">2021-01-06T23:22:00Z</dcterms:created>
  <dcterms:modified xsi:type="dcterms:W3CDTF">2021-01-07T00:47:00Z</dcterms:modified>
</cp:coreProperties>
</file>