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1487" w14:textId="77777777" w:rsidR="00AD299D" w:rsidRPr="002B1343" w:rsidRDefault="00AD299D" w:rsidP="00AD29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>
        <w:rPr>
          <w:rFonts w:ascii="Times New Roman" w:hAnsi="Times New Roman"/>
          <w:sz w:val="24"/>
          <w:szCs w:val="24"/>
        </w:rPr>
        <w:t>22</w:t>
      </w:r>
      <w:r w:rsidRPr="002B1343">
        <w:rPr>
          <w:rFonts w:ascii="Times New Roman" w:hAnsi="Times New Roman"/>
          <w:sz w:val="24"/>
          <w:szCs w:val="24"/>
        </w:rPr>
        <w:t xml:space="preserve"> DANVILLE BUDGET COMMITTEE</w:t>
      </w:r>
    </w:p>
    <w:p w14:paraId="5A6D4806" w14:textId="3690289D" w:rsidR="00AD299D" w:rsidRPr="002B1343" w:rsidRDefault="00AD299D" w:rsidP="00AD299D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our </w:t>
      </w:r>
      <w:r w:rsidR="00643511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0D091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th, </w:t>
      </w:r>
      <w:proofErr w:type="gramStart"/>
      <w:r>
        <w:rPr>
          <w:rFonts w:ascii="Times New Roman" w:hAnsi="Times New Roman"/>
          <w:sz w:val="24"/>
          <w:szCs w:val="24"/>
        </w:rPr>
        <w:t>2021</w:t>
      </w:r>
      <w:proofErr w:type="gramEnd"/>
      <w:r w:rsidRPr="002B1343">
        <w:rPr>
          <w:rFonts w:ascii="Times New Roman" w:hAnsi="Times New Roman"/>
          <w:sz w:val="24"/>
          <w:szCs w:val="24"/>
        </w:rPr>
        <w:t xml:space="preserve"> meeting</w:t>
      </w:r>
    </w:p>
    <w:p w14:paraId="2D70E4E0" w14:textId="77777777" w:rsidR="00AD299D" w:rsidRPr="00080C34" w:rsidRDefault="00AD299D" w:rsidP="00AD299D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091EEB" w14:textId="29089B3D" w:rsidR="00AD299D" w:rsidRPr="008E565F" w:rsidRDefault="000D091F" w:rsidP="00AD29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Tom </w:t>
      </w:r>
      <w:proofErr w:type="spellStart"/>
      <w:r>
        <w:rPr>
          <w:rFonts w:ascii="Times New Roman" w:hAnsi="Times New Roman"/>
        </w:rPr>
        <w:t>Bill</w:t>
      </w:r>
      <w:r w:rsidR="001A48B4">
        <w:rPr>
          <w:rFonts w:ascii="Times New Roman" w:hAnsi="Times New Roman"/>
        </w:rPr>
        <w:t>b</w:t>
      </w:r>
      <w:r>
        <w:rPr>
          <w:rFonts w:ascii="Times New Roman" w:hAnsi="Times New Roman"/>
        </w:rPr>
        <w:t>rough</w:t>
      </w:r>
      <w:proofErr w:type="spellEnd"/>
      <w:r>
        <w:rPr>
          <w:rFonts w:ascii="Times New Roman" w:hAnsi="Times New Roman"/>
        </w:rPr>
        <w:t xml:space="preserve"> Sr</w:t>
      </w:r>
      <w:r w:rsidR="001A48B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called this meeting o</w:t>
      </w:r>
      <w:r w:rsidR="00AD299D" w:rsidRPr="008E565F">
        <w:rPr>
          <w:rFonts w:ascii="Times New Roman" w:hAnsi="Times New Roman"/>
        </w:rPr>
        <w:t>f the FY2022 Danville Budget Committee to order at 7:3</w:t>
      </w:r>
      <w:r>
        <w:rPr>
          <w:rFonts w:ascii="Times New Roman" w:hAnsi="Times New Roman"/>
        </w:rPr>
        <w:t>0PM and Vice-Chair Jeff Steenson Chaired the meeting starting at 7:32PM. The following members were present</w:t>
      </w:r>
      <w:r w:rsidR="00AD299D" w:rsidRPr="008E565F">
        <w:rPr>
          <w:rFonts w:ascii="Times New Roman" w:hAnsi="Times New Roman"/>
        </w:rPr>
        <w:t>:</w:t>
      </w:r>
    </w:p>
    <w:p w14:paraId="7BF40A63" w14:textId="77777777" w:rsidR="00AD299D" w:rsidRPr="00146CFC" w:rsidRDefault="00AD299D" w:rsidP="00AD2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AD299D" w:rsidRPr="00146CFC" w14:paraId="71530286" w14:textId="77777777" w:rsidTr="002A1736">
        <w:trPr>
          <w:jc w:val="center"/>
        </w:trPr>
        <w:tc>
          <w:tcPr>
            <w:tcW w:w="2160" w:type="dxa"/>
          </w:tcPr>
          <w:p w14:paraId="5C3F832E" w14:textId="3688522C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 w:rsidRPr="00146CFC">
              <w:rPr>
                <w:rFonts w:ascii="Times New Roman" w:hAnsi="Times New Roman"/>
              </w:rPr>
              <w:t xml:space="preserve">Tom </w:t>
            </w:r>
            <w:proofErr w:type="spellStart"/>
            <w:r w:rsidRPr="00146CFC">
              <w:rPr>
                <w:rFonts w:ascii="Times New Roman" w:hAnsi="Times New Roman"/>
              </w:rPr>
              <w:t>Billbrough</w:t>
            </w:r>
            <w:proofErr w:type="spellEnd"/>
            <w:r w:rsidRPr="00146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0B98686F" w14:textId="77777777" w:rsidR="00AD299D" w:rsidRPr="00146CFC" w:rsidRDefault="00AD299D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70EB334D" w14:textId="77777777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Lang</w:t>
            </w:r>
          </w:p>
        </w:tc>
        <w:tc>
          <w:tcPr>
            <w:tcW w:w="1872" w:type="dxa"/>
            <w:vAlign w:val="center"/>
          </w:tcPr>
          <w:p w14:paraId="0A1C0E08" w14:textId="77777777" w:rsidR="00AD299D" w:rsidRPr="00146CFC" w:rsidRDefault="00AD299D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</w:tr>
      <w:tr w:rsidR="00AD299D" w:rsidRPr="00146CFC" w14:paraId="55E5020F" w14:textId="77777777" w:rsidTr="002A1736">
        <w:trPr>
          <w:jc w:val="center"/>
        </w:trPr>
        <w:tc>
          <w:tcPr>
            <w:tcW w:w="2160" w:type="dxa"/>
          </w:tcPr>
          <w:p w14:paraId="1894C2AC" w14:textId="26C52101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 Collins *</w:t>
            </w:r>
          </w:p>
        </w:tc>
        <w:tc>
          <w:tcPr>
            <w:tcW w:w="1872" w:type="dxa"/>
            <w:vAlign w:val="center"/>
          </w:tcPr>
          <w:p w14:paraId="1DFCFADB" w14:textId="75F73644" w:rsidR="00AD299D" w:rsidRPr="00146CFC" w:rsidRDefault="000D091F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Excused</w:t>
            </w:r>
          </w:p>
        </w:tc>
        <w:tc>
          <w:tcPr>
            <w:tcW w:w="2160" w:type="dxa"/>
          </w:tcPr>
          <w:p w14:paraId="0D306A25" w14:textId="77777777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Sue Overstreet</w:t>
            </w:r>
          </w:p>
        </w:tc>
        <w:tc>
          <w:tcPr>
            <w:tcW w:w="1872" w:type="dxa"/>
            <w:vAlign w:val="center"/>
          </w:tcPr>
          <w:p w14:paraId="1564C4F7" w14:textId="77777777" w:rsidR="00AD299D" w:rsidRPr="00146CFC" w:rsidRDefault="00AD299D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</w:tr>
      <w:tr w:rsidR="00AD299D" w:rsidRPr="00146CFC" w14:paraId="13E0578A" w14:textId="77777777" w:rsidTr="002A1736">
        <w:trPr>
          <w:jc w:val="center"/>
        </w:trPr>
        <w:tc>
          <w:tcPr>
            <w:tcW w:w="2160" w:type="dxa"/>
          </w:tcPr>
          <w:p w14:paraId="4D8CDA7B" w14:textId="77777777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Sheila Johannesen ***</w:t>
            </w:r>
          </w:p>
        </w:tc>
        <w:tc>
          <w:tcPr>
            <w:tcW w:w="1872" w:type="dxa"/>
            <w:vAlign w:val="center"/>
          </w:tcPr>
          <w:p w14:paraId="2FA68324" w14:textId="77777777" w:rsidR="00AD299D" w:rsidRPr="00146CFC" w:rsidRDefault="00AD299D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2201C97B" w14:textId="036612B8" w:rsidR="00AD299D" w:rsidRPr="00146CFC" w:rsidRDefault="00AD299D" w:rsidP="002A17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Jeff Steenson **</w:t>
            </w:r>
          </w:p>
        </w:tc>
        <w:tc>
          <w:tcPr>
            <w:tcW w:w="1872" w:type="dxa"/>
            <w:vAlign w:val="center"/>
          </w:tcPr>
          <w:p w14:paraId="399B3F83" w14:textId="16CCDF48" w:rsidR="00AD299D" w:rsidRPr="00146CFC" w:rsidRDefault="00AD299D" w:rsidP="002A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</w:tr>
    </w:tbl>
    <w:p w14:paraId="208AFF88" w14:textId="77777777" w:rsidR="00AD299D" w:rsidRPr="00146CFC" w:rsidRDefault="00AD299D" w:rsidP="00AD2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79D94E" w14:textId="77777777" w:rsidR="00AD299D" w:rsidRPr="00146CFC" w:rsidRDefault="00AD299D" w:rsidP="00AD299D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14:paraId="50923118" w14:textId="77777777" w:rsidR="00AD299D" w:rsidRPr="00146CFC" w:rsidRDefault="00AD299D" w:rsidP="00AD299D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14:paraId="1372428F" w14:textId="77777777" w:rsidR="00AD299D" w:rsidRPr="00146CFC" w:rsidRDefault="00AD299D" w:rsidP="00AD299D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14:paraId="21701D73" w14:textId="77777777" w:rsidR="00AD299D" w:rsidRDefault="00AD299D" w:rsidP="00AD29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9E181E" w14:textId="20D2E305" w:rsidR="007122D7" w:rsidRDefault="0099726B" w:rsidP="00AD299D">
      <w:r>
        <w:t xml:space="preserve">Selectperson, Dottie </w:t>
      </w:r>
      <w:proofErr w:type="spellStart"/>
      <w:r>
        <w:t>Billbrough</w:t>
      </w:r>
      <w:proofErr w:type="spellEnd"/>
      <w:r w:rsidR="00361483">
        <w:t xml:space="preserve"> was </w:t>
      </w:r>
      <w:r>
        <w:t xml:space="preserve">present at the meeting. </w:t>
      </w:r>
    </w:p>
    <w:p w14:paraId="7B1FDB6C" w14:textId="67D8A541" w:rsidR="000D091F" w:rsidRDefault="00FA3242" w:rsidP="00AD299D">
      <w:r>
        <w:t>T</w:t>
      </w:r>
      <w:r w:rsidR="007122D7">
        <w:t xml:space="preserve">he minutes of our </w:t>
      </w:r>
      <w:r w:rsidR="00E14A51">
        <w:t xml:space="preserve">October </w:t>
      </w:r>
      <w:r w:rsidR="000D091F">
        <w:t>16</w:t>
      </w:r>
      <w:r w:rsidR="007122D7" w:rsidRPr="007122D7">
        <w:rPr>
          <w:vertAlign w:val="superscript"/>
        </w:rPr>
        <w:t>th</w:t>
      </w:r>
      <w:proofErr w:type="gramStart"/>
      <w:r w:rsidR="007122D7">
        <w:t xml:space="preserve"> 2021</w:t>
      </w:r>
      <w:proofErr w:type="gramEnd"/>
      <w:r w:rsidR="007122D7">
        <w:t xml:space="preserve"> meeting</w:t>
      </w:r>
      <w:r>
        <w:t xml:space="preserve"> were discussed</w:t>
      </w:r>
      <w:r w:rsidR="004D284F">
        <w:t xml:space="preserve"> and approved by general consent </w:t>
      </w:r>
      <w:r w:rsidR="001A48B4">
        <w:t>w</w:t>
      </w:r>
      <w:r w:rsidR="000D091F">
        <w:t>ith a vote of 4 approving and Tom abstaining.</w:t>
      </w:r>
    </w:p>
    <w:p w14:paraId="4D6B87D1" w14:textId="62D6A8D0" w:rsidR="000D091F" w:rsidRDefault="000D091F" w:rsidP="00AD299D">
      <w:r>
        <w:t xml:space="preserve">The Library Budget was discussed next.  Director Ann </w:t>
      </w:r>
      <w:proofErr w:type="spellStart"/>
      <w:r>
        <w:t>Massoth</w:t>
      </w:r>
      <w:proofErr w:type="spellEnd"/>
      <w:r>
        <w:t xml:space="preserve"> and Assistant Director Tom </w:t>
      </w:r>
      <w:proofErr w:type="spellStart"/>
      <w:r>
        <w:t>Billbrough</w:t>
      </w:r>
      <w:proofErr w:type="spellEnd"/>
      <w:r>
        <w:t xml:space="preserve"> Jr. presented the budget. </w:t>
      </w:r>
    </w:p>
    <w:p w14:paraId="60172CDF" w14:textId="44BB1A28" w:rsidR="00F372FF" w:rsidRDefault="00F372FF" w:rsidP="00AD299D">
      <w:r>
        <w:t>Outside of the 4.4% Cola</w:t>
      </w:r>
      <w:r w:rsidR="007F7ABE">
        <w:t>,</w:t>
      </w:r>
      <w:r w:rsidR="00451E5C">
        <w:t xml:space="preserve"> the Library budget was proposed at roughly the same level as 2021’s budget. However, Dottie </w:t>
      </w:r>
      <w:proofErr w:type="spellStart"/>
      <w:r w:rsidR="00451E5C">
        <w:t>Billbrough</w:t>
      </w:r>
      <w:proofErr w:type="spellEnd"/>
      <w:r w:rsidR="00451E5C">
        <w:t xml:space="preserve"> had done a competitive wage survey and was asked to share those results with the budget committee. A summary of Dot’s study showed the average wage for all departments in the library </w:t>
      </w:r>
      <w:r w:rsidR="007F7ABE">
        <w:t>are</w:t>
      </w:r>
      <w:r w:rsidR="00451E5C">
        <w:t xml:space="preserve"> about 15% under the average for the 15 surrounding towns</w:t>
      </w:r>
      <w:r w:rsidR="007F7ABE">
        <w:t>,</w:t>
      </w:r>
      <w:r w:rsidR="00451E5C">
        <w:t xml:space="preserve"> except for the Assistant director</w:t>
      </w:r>
      <w:r w:rsidR="007F7ABE">
        <w:t>,</w:t>
      </w:r>
      <w:r w:rsidR="00451E5C">
        <w:t xml:space="preserve"> which was roughly 5% under the average. This information was not available at the time the </w:t>
      </w:r>
      <w:proofErr w:type="gramStart"/>
      <w:r w:rsidR="00451E5C">
        <w:t>Library</w:t>
      </w:r>
      <w:proofErr w:type="gramEnd"/>
      <w:r w:rsidR="00451E5C">
        <w:t xml:space="preserve"> had formulated their 2022 budget. At Jeff’s suggestion, the Bud Com voted on the budget as proposed, but asked all members of the committee if they would entertain re-opening the budget</w:t>
      </w:r>
      <w:r w:rsidR="007F7ABE">
        <w:t>,</w:t>
      </w:r>
      <w:r w:rsidR="00451E5C">
        <w:t xml:space="preserve"> </w:t>
      </w:r>
      <w:proofErr w:type="gramStart"/>
      <w:r w:rsidR="00451E5C">
        <w:t>at a later time</w:t>
      </w:r>
      <w:proofErr w:type="gramEnd"/>
      <w:r w:rsidR="007F7ABE">
        <w:t>,</w:t>
      </w:r>
      <w:r w:rsidR="00451E5C">
        <w:t xml:space="preserve"> after the library and the trustees ha</w:t>
      </w:r>
      <w:r w:rsidR="007F7ABE">
        <w:t>ve</w:t>
      </w:r>
      <w:r w:rsidR="00451E5C">
        <w:t xml:space="preserve"> a chance to review this study and consider if they wanted to revise their proposed budget. All members agreed</w:t>
      </w:r>
      <w:r w:rsidR="007F7ABE">
        <w:t xml:space="preserve">, </w:t>
      </w:r>
      <w:r w:rsidR="00451E5C">
        <w:t xml:space="preserve">and the </w:t>
      </w:r>
      <w:proofErr w:type="gramStart"/>
      <w:r w:rsidR="00451E5C">
        <w:t>Library</w:t>
      </w:r>
      <w:proofErr w:type="gramEnd"/>
      <w:r w:rsidR="00451E5C">
        <w:t xml:space="preserve"> agreed they would re-visit their budget and follow-up with the committee. The budget subsequently passed </w:t>
      </w:r>
      <w:r w:rsidR="007F7ABE">
        <w:t xml:space="preserve">at the proposed amount </w:t>
      </w:r>
      <w:r w:rsidR="0003701A">
        <w:t>4-0-1 with Tom abstaining and the results are below.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1651"/>
        <w:gridCol w:w="823"/>
        <w:gridCol w:w="1203"/>
        <w:gridCol w:w="1085"/>
        <w:gridCol w:w="1096"/>
        <w:gridCol w:w="1096"/>
        <w:gridCol w:w="834"/>
        <w:gridCol w:w="834"/>
        <w:gridCol w:w="728"/>
      </w:tblGrid>
      <w:tr w:rsidR="0003701A" w:rsidRPr="0003701A" w14:paraId="51981B99" w14:textId="77777777" w:rsidTr="0003701A">
        <w:trPr>
          <w:trHeight w:val="7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C5C1D2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 Name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A97546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Acct Sub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04CC0E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Name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71515D2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 Proposed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F2DFDF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BOS Approved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6834BE5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 Com Approved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60380E3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Motion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F743F22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Motion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A6DDCF" w14:textId="77777777" w:rsidR="0003701A" w:rsidRPr="0003701A" w:rsidRDefault="0003701A" w:rsidP="000370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3701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Vote</w:t>
            </w:r>
          </w:p>
        </w:tc>
      </w:tr>
      <w:tr w:rsidR="0003701A" w:rsidRPr="0003701A" w14:paraId="46038DF0" w14:textId="77777777" w:rsidTr="0003701A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AEC6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4E0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sz w:val="20"/>
                <w:szCs w:val="20"/>
              </w:rPr>
              <w:t>4550.1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223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sz w:val="20"/>
                <w:szCs w:val="20"/>
              </w:rPr>
              <w:t>Library Admin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D9C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$ 274,067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FBCA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sz w:val="20"/>
                <w:szCs w:val="20"/>
              </w:rPr>
              <w:t>$274,067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7795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$274,067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6B10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4024" w14:textId="77777777" w:rsidR="0003701A" w:rsidRPr="0003701A" w:rsidRDefault="0003701A" w:rsidP="00037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A4AF" w14:textId="77777777" w:rsidR="0003701A" w:rsidRPr="0003701A" w:rsidRDefault="0003701A" w:rsidP="0003701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3701A">
              <w:rPr>
                <w:rFonts w:eastAsia="Times New Roman" w:cs="Calibri"/>
                <w:color w:val="000000"/>
              </w:rPr>
              <w:t>4-0-1</w:t>
            </w:r>
          </w:p>
        </w:tc>
      </w:tr>
    </w:tbl>
    <w:p w14:paraId="2AB3EE98" w14:textId="44DEF30B" w:rsidR="0003701A" w:rsidRDefault="0003701A" w:rsidP="00AD299D"/>
    <w:p w14:paraId="5053F4B7" w14:textId="2B1D1E2C" w:rsidR="00D9261C" w:rsidRDefault="00A82515" w:rsidP="00AD299D">
      <w:r>
        <w:t>We next discussed the Treasury Budget. There was an increase in the Salary line for the Treasurer from $6533 in 21’ to $12,000 in 22’ citing similar wage surveys that showed the position was significantly underpaid compared to comparable towns. All other items</w:t>
      </w:r>
      <w:r w:rsidR="00D9261C">
        <w:t xml:space="preserve"> outside of compensation were level funded. After a short discussion the budget was approved at the BOS approved amount as described below.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559"/>
        <w:gridCol w:w="909"/>
        <w:gridCol w:w="1164"/>
        <w:gridCol w:w="1125"/>
        <w:gridCol w:w="1105"/>
        <w:gridCol w:w="1086"/>
        <w:gridCol w:w="796"/>
        <w:gridCol w:w="796"/>
        <w:gridCol w:w="810"/>
      </w:tblGrid>
      <w:tr w:rsidR="002109B6" w:rsidRPr="002109B6" w14:paraId="2538C0EA" w14:textId="77777777" w:rsidTr="002109B6">
        <w:trPr>
          <w:trHeight w:val="47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079B96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Budget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E8D157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Acct Sub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B3B639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 Name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E626459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 Proposed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FB09AA6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BOS Approved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529B6EF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 Com Approved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vAlign w:val="bottom"/>
            <w:hideMark/>
          </w:tcPr>
          <w:p w14:paraId="6C5BC67D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1st Motion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7DA972F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2nd Motion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E69D99" w14:textId="77777777" w:rsidR="002109B6" w:rsidRPr="002109B6" w:rsidRDefault="002109B6" w:rsidP="002109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109B6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Vote</w:t>
            </w:r>
          </w:p>
        </w:tc>
      </w:tr>
      <w:tr w:rsidR="002109B6" w:rsidRPr="002109B6" w14:paraId="4B771304" w14:textId="77777777" w:rsidTr="002109B6">
        <w:trPr>
          <w:trHeight w:val="2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8BAE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09B6">
              <w:rPr>
                <w:rFonts w:ascii="Arial" w:eastAsia="Times New Roman" w:hAnsi="Arial" w:cs="Arial"/>
                <w:sz w:val="20"/>
                <w:szCs w:val="20"/>
              </w:rPr>
              <w:t>Treasury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44E4D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09B6">
              <w:rPr>
                <w:rFonts w:ascii="Arial" w:eastAsia="Times New Roman" w:hAnsi="Arial" w:cs="Arial"/>
                <w:sz w:val="20"/>
                <w:szCs w:val="20"/>
              </w:rPr>
              <w:t>4150.5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3BD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09B6">
              <w:rPr>
                <w:rFonts w:ascii="Arial" w:eastAsia="Times New Roman" w:hAnsi="Arial" w:cs="Arial"/>
                <w:sz w:val="20"/>
                <w:szCs w:val="20"/>
              </w:rPr>
              <w:t>Treasury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3C58F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16,483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FF3B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$16,483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22CB6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$16,483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1763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FF91" w14:textId="77777777" w:rsidR="002109B6" w:rsidRPr="002109B6" w:rsidRDefault="002109B6" w:rsidP="00210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109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Ed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25E8" w14:textId="77777777" w:rsidR="002109B6" w:rsidRPr="002109B6" w:rsidRDefault="002109B6" w:rsidP="002109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2109B6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5-0 Pass</w:t>
            </w:r>
          </w:p>
        </w:tc>
      </w:tr>
    </w:tbl>
    <w:p w14:paraId="171B4CA9" w14:textId="77777777" w:rsidR="002109B6" w:rsidRDefault="002109B6" w:rsidP="00AD299D"/>
    <w:p w14:paraId="6C85BCEA" w14:textId="52650392" w:rsidR="000D4E52" w:rsidRDefault="000D4E52" w:rsidP="00AD299D">
      <w:r>
        <w:t xml:space="preserve">We began to discuss the IT department budget # 4150.60. </w:t>
      </w:r>
      <w:proofErr w:type="gramStart"/>
      <w:r>
        <w:t>However</w:t>
      </w:r>
      <w:proofErr w:type="gramEnd"/>
      <w:r>
        <w:t xml:space="preserve"> we tabled further discussion with Jeff asking Sheila if we could get more detail on the proposed new hardware items causing this line to increase from $6280 to $24,432.</w:t>
      </w:r>
    </w:p>
    <w:p w14:paraId="1E3C10CE" w14:textId="58E7590E" w:rsidR="00D9261C" w:rsidRDefault="000D4E52" w:rsidP="00AD299D">
      <w:r>
        <w:t xml:space="preserve">We then had brief discussions on </w:t>
      </w:r>
      <w:proofErr w:type="gramStart"/>
      <w:r>
        <w:t>all of</w:t>
      </w:r>
      <w:proofErr w:type="gramEnd"/>
      <w:r>
        <w:t xml:space="preserve"> the below budgets</w:t>
      </w:r>
      <w:r w:rsidR="007F7ABE">
        <w:t>,</w:t>
      </w:r>
      <w:r>
        <w:t xml:space="preserve"> and they passed at the amount approved by the BOS.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2440"/>
        <w:gridCol w:w="920"/>
        <w:gridCol w:w="940"/>
        <w:gridCol w:w="1140"/>
        <w:gridCol w:w="1120"/>
        <w:gridCol w:w="1100"/>
        <w:gridCol w:w="806"/>
        <w:gridCol w:w="806"/>
        <w:gridCol w:w="820"/>
      </w:tblGrid>
      <w:tr w:rsidR="004664C1" w:rsidRPr="004664C1" w14:paraId="6B650AD2" w14:textId="77777777" w:rsidTr="004664C1">
        <w:trPr>
          <w:trHeight w:val="47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BBB4A3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Budget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0DCCB2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Acct Sub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72AFB0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FCAE9C5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 Proposed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6772DEA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BOS Approved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52953E2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Bud Com Approved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D83D1D5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1st Motion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5158BDC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2nd Motion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A3223A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664C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Vote</w:t>
            </w:r>
          </w:p>
        </w:tc>
      </w:tr>
      <w:tr w:rsidR="004664C1" w:rsidRPr="004664C1" w14:paraId="5F5CF8C8" w14:textId="77777777" w:rsidTr="004664C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0EF4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4C1">
              <w:rPr>
                <w:rFonts w:ascii="Arial" w:eastAsia="Times New Roman" w:hAnsi="Arial" w:cs="Arial"/>
                <w:sz w:val="20"/>
                <w:szCs w:val="20"/>
              </w:rPr>
              <w:t>Insurance - Other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96F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4C1">
              <w:rPr>
                <w:rFonts w:ascii="Arial" w:eastAsia="Times New Roman" w:hAnsi="Arial" w:cs="Arial"/>
                <w:sz w:val="20"/>
                <w:szCs w:val="20"/>
              </w:rPr>
              <w:t>4196.1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C83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$51,140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5AB9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$51,140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62F1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$51,140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9B6E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$51,140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A9AC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5BD" w14:textId="77777777" w:rsidR="004664C1" w:rsidRPr="004664C1" w:rsidRDefault="004664C1" w:rsidP="0046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64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Ed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2DBA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664C1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5-0 Pass</w:t>
            </w:r>
          </w:p>
        </w:tc>
      </w:tr>
      <w:tr w:rsidR="004664C1" w:rsidRPr="004664C1" w14:paraId="7454EB01" w14:textId="77777777" w:rsidTr="004664C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040D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Advertising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FB5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4197.1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7A4F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$3,937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D39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$3,937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BA35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$3,937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FAC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$3,937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1365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Sheila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D17A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E940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5-0 Pass</w:t>
            </w:r>
          </w:p>
        </w:tc>
      </w:tr>
      <w:tr w:rsidR="004664C1" w:rsidRPr="004664C1" w14:paraId="3BB097B0" w14:textId="77777777" w:rsidTr="004664C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77E3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Parks and Recreation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DFC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4520.2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F364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$30,011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0AD0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$30,011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BF9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$30,011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B6D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$30,011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A3C2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Tom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4E66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Sheila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8D47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5-0 Pass</w:t>
            </w:r>
          </w:p>
        </w:tc>
      </w:tr>
      <w:tr w:rsidR="004664C1" w:rsidRPr="004664C1" w14:paraId="3E9457DF" w14:textId="77777777" w:rsidTr="004664C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0BF0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664C1">
              <w:rPr>
                <w:rFonts w:eastAsia="Times New Roman" w:cs="Calibri"/>
                <w:color w:val="000000"/>
              </w:rPr>
              <w:t>Maint</w:t>
            </w:r>
            <w:proofErr w:type="spellEnd"/>
            <w:r w:rsidRPr="004664C1">
              <w:rPr>
                <w:rFonts w:eastAsia="Times New Roman" w:cs="Calibri"/>
                <w:color w:val="000000"/>
              </w:rPr>
              <w:t>. Of Rec Facilities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73A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4520.6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F905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$33,600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2F11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$33,600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4CBB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$33,600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C8F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$33,600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0FA1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Sheila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0D9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Tom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3F7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5-0 Pass</w:t>
            </w:r>
          </w:p>
        </w:tc>
      </w:tr>
      <w:tr w:rsidR="004664C1" w:rsidRPr="004664C1" w14:paraId="610B875E" w14:textId="77777777" w:rsidTr="004664C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83E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Recreation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161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4589.1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94CC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$17,750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192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$17,750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F00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$17,750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8F59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$17,750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15D6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Tom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77AD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Sue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5E2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5-0 Pass</w:t>
            </w:r>
          </w:p>
        </w:tc>
      </w:tr>
      <w:tr w:rsidR="004664C1" w:rsidRPr="004664C1" w14:paraId="3AADE7FD" w14:textId="77777777" w:rsidTr="004664C1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F9F1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</w:rPr>
            </w:pPr>
            <w:r w:rsidRPr="004664C1">
              <w:rPr>
                <w:rFonts w:eastAsia="Times New Roman" w:cs="Calibri"/>
              </w:rPr>
              <w:t xml:space="preserve">Town Forest </w:t>
            </w:r>
            <w:proofErr w:type="spellStart"/>
            <w:r w:rsidRPr="004664C1">
              <w:rPr>
                <w:rFonts w:eastAsia="Times New Roman" w:cs="Calibri"/>
              </w:rPr>
              <w:t>Maintence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4F64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4619.9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9C0D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$3,210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67B4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$3,210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3B16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$3,210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748A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 xml:space="preserve">$3,210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98CB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793C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Tom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FCAA" w14:textId="77777777" w:rsidR="004664C1" w:rsidRPr="004664C1" w:rsidRDefault="004664C1" w:rsidP="004664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64C1">
              <w:rPr>
                <w:rFonts w:eastAsia="Times New Roman" w:cs="Calibri"/>
                <w:color w:val="000000"/>
              </w:rPr>
              <w:t>5-0 Pass</w:t>
            </w:r>
          </w:p>
        </w:tc>
      </w:tr>
    </w:tbl>
    <w:p w14:paraId="675979EA" w14:textId="3CA9B3C5" w:rsidR="004664C1" w:rsidRDefault="004664C1" w:rsidP="00AD299D"/>
    <w:p w14:paraId="556264C2" w14:textId="3B86787E" w:rsidR="004664C1" w:rsidRDefault="004664C1" w:rsidP="00AD299D">
      <w:r>
        <w:t>We agreed the Highway department would be on the agenda for the following week, December 8</w:t>
      </w:r>
      <w:r w:rsidRPr="004664C1">
        <w:rPr>
          <w:vertAlign w:val="superscript"/>
        </w:rPr>
        <w:t>th</w:t>
      </w:r>
      <w:r>
        <w:t>, 2021.</w:t>
      </w:r>
    </w:p>
    <w:p w14:paraId="30C954F6" w14:textId="0EA4EB31" w:rsidR="004664C1" w:rsidRDefault="004664C1" w:rsidP="00AD299D">
      <w:r>
        <w:t>With nothing further to discuss the meeting was adjourned at 9:03PM.</w:t>
      </w:r>
    </w:p>
    <w:p w14:paraId="67DF72AB" w14:textId="0C4F1529" w:rsidR="004664C1" w:rsidRDefault="004664C1" w:rsidP="00AD299D">
      <w:r>
        <w:t>Respectfully submitted</w:t>
      </w:r>
    </w:p>
    <w:p w14:paraId="50EB6BA8" w14:textId="47F76D99" w:rsidR="004664C1" w:rsidRDefault="004664C1" w:rsidP="00AD299D">
      <w:r>
        <w:t>Jeff Steenson</w:t>
      </w:r>
    </w:p>
    <w:p w14:paraId="7A3451E2" w14:textId="69056840" w:rsidR="004664C1" w:rsidRDefault="004664C1" w:rsidP="00AD299D">
      <w:r>
        <w:t>Vice-Chair</w:t>
      </w:r>
    </w:p>
    <w:p w14:paraId="523069FF" w14:textId="77777777" w:rsidR="004664C1" w:rsidRDefault="004664C1" w:rsidP="00AD299D"/>
    <w:p w14:paraId="5654DF57" w14:textId="1108FC7A" w:rsidR="000D4E52" w:rsidRDefault="000D4E52" w:rsidP="00AD299D"/>
    <w:p w14:paraId="20CA8F11" w14:textId="77777777" w:rsidR="000D4E52" w:rsidRDefault="000D4E52" w:rsidP="00AD299D"/>
    <w:p w14:paraId="210EA8F5" w14:textId="77777777" w:rsidR="00D9261C" w:rsidRDefault="00D9261C" w:rsidP="00AD299D"/>
    <w:p w14:paraId="05DD9E47" w14:textId="77777777" w:rsidR="0003701A" w:rsidRDefault="0003701A" w:rsidP="00AD299D"/>
    <w:p w14:paraId="3B31D7D3" w14:textId="77777777" w:rsidR="00F372FF" w:rsidRDefault="00F372FF" w:rsidP="00AD299D"/>
    <w:p w14:paraId="6DFD6B61" w14:textId="77777777" w:rsidR="000D091F" w:rsidRDefault="000D091F" w:rsidP="00AD299D"/>
    <w:p w14:paraId="5FF359F7" w14:textId="77777777" w:rsidR="000D091F" w:rsidRDefault="000D091F" w:rsidP="00AD299D"/>
    <w:sectPr w:rsidR="000D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21F2B"/>
    <w:multiLevelType w:val="hybridMultilevel"/>
    <w:tmpl w:val="E3865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9D"/>
    <w:rsid w:val="00010F57"/>
    <w:rsid w:val="0003701A"/>
    <w:rsid w:val="0004517F"/>
    <w:rsid w:val="000513F7"/>
    <w:rsid w:val="00064DAC"/>
    <w:rsid w:val="00091156"/>
    <w:rsid w:val="000D091F"/>
    <w:rsid w:val="000D4E52"/>
    <w:rsid w:val="000E00F7"/>
    <w:rsid w:val="00110457"/>
    <w:rsid w:val="0012043C"/>
    <w:rsid w:val="00145753"/>
    <w:rsid w:val="00151BEC"/>
    <w:rsid w:val="001A3BA6"/>
    <w:rsid w:val="001A48B4"/>
    <w:rsid w:val="001B7032"/>
    <w:rsid w:val="001D3012"/>
    <w:rsid w:val="001F1698"/>
    <w:rsid w:val="002109B6"/>
    <w:rsid w:val="00214221"/>
    <w:rsid w:val="00232DAC"/>
    <w:rsid w:val="00236D66"/>
    <w:rsid w:val="002425DA"/>
    <w:rsid w:val="00260E58"/>
    <w:rsid w:val="00261093"/>
    <w:rsid w:val="002C4C00"/>
    <w:rsid w:val="002C793A"/>
    <w:rsid w:val="002E07E9"/>
    <w:rsid w:val="00361483"/>
    <w:rsid w:val="00392263"/>
    <w:rsid w:val="003B79CC"/>
    <w:rsid w:val="003D4274"/>
    <w:rsid w:val="00451E5C"/>
    <w:rsid w:val="00464C6A"/>
    <w:rsid w:val="004664C1"/>
    <w:rsid w:val="00475872"/>
    <w:rsid w:val="00477100"/>
    <w:rsid w:val="004B2C15"/>
    <w:rsid w:val="004D284F"/>
    <w:rsid w:val="004E0BA2"/>
    <w:rsid w:val="004F0D67"/>
    <w:rsid w:val="00532A3F"/>
    <w:rsid w:val="00553098"/>
    <w:rsid w:val="005546A8"/>
    <w:rsid w:val="00595B7F"/>
    <w:rsid w:val="005D56C3"/>
    <w:rsid w:val="005D57A8"/>
    <w:rsid w:val="005D68E2"/>
    <w:rsid w:val="005E2667"/>
    <w:rsid w:val="006354B5"/>
    <w:rsid w:val="00643242"/>
    <w:rsid w:val="00643511"/>
    <w:rsid w:val="00661239"/>
    <w:rsid w:val="006662C4"/>
    <w:rsid w:val="00677D77"/>
    <w:rsid w:val="006B6EAE"/>
    <w:rsid w:val="006D32E0"/>
    <w:rsid w:val="006E6F2F"/>
    <w:rsid w:val="006F2CEB"/>
    <w:rsid w:val="007021A8"/>
    <w:rsid w:val="007122D7"/>
    <w:rsid w:val="00797213"/>
    <w:rsid w:val="007A6F30"/>
    <w:rsid w:val="007B5922"/>
    <w:rsid w:val="007E3A8E"/>
    <w:rsid w:val="007E5AD1"/>
    <w:rsid w:val="007E76A6"/>
    <w:rsid w:val="007E7781"/>
    <w:rsid w:val="007F6562"/>
    <w:rsid w:val="007F7ABE"/>
    <w:rsid w:val="008A5AEF"/>
    <w:rsid w:val="008C646C"/>
    <w:rsid w:val="008D7582"/>
    <w:rsid w:val="008E565F"/>
    <w:rsid w:val="00944045"/>
    <w:rsid w:val="00986B3A"/>
    <w:rsid w:val="0099452C"/>
    <w:rsid w:val="0099726B"/>
    <w:rsid w:val="00997569"/>
    <w:rsid w:val="009A720F"/>
    <w:rsid w:val="009B28F9"/>
    <w:rsid w:val="009C0C34"/>
    <w:rsid w:val="009C7E39"/>
    <w:rsid w:val="009E029E"/>
    <w:rsid w:val="00A65EE4"/>
    <w:rsid w:val="00A66F1A"/>
    <w:rsid w:val="00A82515"/>
    <w:rsid w:val="00AD15BD"/>
    <w:rsid w:val="00AD241F"/>
    <w:rsid w:val="00AD299D"/>
    <w:rsid w:val="00AE1745"/>
    <w:rsid w:val="00AE26F4"/>
    <w:rsid w:val="00AE3823"/>
    <w:rsid w:val="00B27296"/>
    <w:rsid w:val="00B33580"/>
    <w:rsid w:val="00BA3B6D"/>
    <w:rsid w:val="00BE36E4"/>
    <w:rsid w:val="00BF5EBD"/>
    <w:rsid w:val="00BF64E8"/>
    <w:rsid w:val="00C00B5D"/>
    <w:rsid w:val="00C20668"/>
    <w:rsid w:val="00C256D2"/>
    <w:rsid w:val="00C4544A"/>
    <w:rsid w:val="00C54842"/>
    <w:rsid w:val="00C76534"/>
    <w:rsid w:val="00C8419B"/>
    <w:rsid w:val="00CA6834"/>
    <w:rsid w:val="00CA6F86"/>
    <w:rsid w:val="00D200FA"/>
    <w:rsid w:val="00D67BC4"/>
    <w:rsid w:val="00D863CA"/>
    <w:rsid w:val="00D9261C"/>
    <w:rsid w:val="00D935BF"/>
    <w:rsid w:val="00DB2D5C"/>
    <w:rsid w:val="00DD4517"/>
    <w:rsid w:val="00E01EC3"/>
    <w:rsid w:val="00E06F3B"/>
    <w:rsid w:val="00E14A51"/>
    <w:rsid w:val="00E3555A"/>
    <w:rsid w:val="00E46119"/>
    <w:rsid w:val="00E55384"/>
    <w:rsid w:val="00E666E9"/>
    <w:rsid w:val="00E97CD9"/>
    <w:rsid w:val="00EC02DC"/>
    <w:rsid w:val="00F1675E"/>
    <w:rsid w:val="00F236D4"/>
    <w:rsid w:val="00F315BD"/>
    <w:rsid w:val="00F3586B"/>
    <w:rsid w:val="00F372FF"/>
    <w:rsid w:val="00F40434"/>
    <w:rsid w:val="00F5248F"/>
    <w:rsid w:val="00FA3242"/>
    <w:rsid w:val="00FE448B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9141"/>
  <w15:chartTrackingRefBased/>
  <w15:docId w15:val="{55DC6EBB-E412-4F69-8A60-7711E64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9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D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A692-2D88-42B7-8F3C-C3B88000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8</cp:revision>
  <dcterms:created xsi:type="dcterms:W3CDTF">2021-12-08T06:20:00Z</dcterms:created>
  <dcterms:modified xsi:type="dcterms:W3CDTF">2021-12-08T07:06:00Z</dcterms:modified>
</cp:coreProperties>
</file>